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B5BB" w14:textId="77777777" w:rsidR="00DB11EC" w:rsidRPr="004055A6" w:rsidRDefault="00DB11EC" w:rsidP="007A0027">
      <w:pPr>
        <w:rPr>
          <w:rFonts w:asciiTheme="majorHAnsi" w:hAnsiTheme="majorHAnsi" w:cstheme="majorHAnsi"/>
        </w:rPr>
      </w:pPr>
    </w:p>
    <w:p w14:paraId="1F1E83B4" w14:textId="77777777" w:rsidR="00E30C9C" w:rsidRPr="004055A6" w:rsidRDefault="00E30C9C" w:rsidP="00E30C9C">
      <w:pPr>
        <w:jc w:val="center"/>
        <w:rPr>
          <w:rFonts w:asciiTheme="majorHAnsi" w:hAnsiTheme="majorHAnsi" w:cstheme="majorHAnsi"/>
          <w:b/>
          <w:sz w:val="28"/>
        </w:rPr>
      </w:pPr>
      <w:r w:rsidRPr="004055A6">
        <w:rPr>
          <w:rFonts w:asciiTheme="majorHAnsi" w:hAnsiTheme="majorHAnsi" w:cstheme="majorHAnsi"/>
          <w:noProof/>
          <w:sz w:val="28"/>
        </w:rPr>
        <w:drawing>
          <wp:anchor distT="0" distB="0" distL="114300" distR="114300" simplePos="0" relativeHeight="251660288" behindDoc="0" locked="0" layoutInCell="1" allowOverlap="1" wp14:anchorId="5F29D3C9" wp14:editId="62AEBE94">
            <wp:simplePos x="0" y="0"/>
            <wp:positionH relativeFrom="column">
              <wp:posOffset>0</wp:posOffset>
            </wp:positionH>
            <wp:positionV relativeFrom="paragraph">
              <wp:posOffset>-228600</wp:posOffset>
            </wp:positionV>
            <wp:extent cx="800100" cy="824881"/>
            <wp:effectExtent l="0" t="0" r="0" b="0"/>
            <wp:wrapNone/>
            <wp:docPr id="2" name="Picture 2" descr="EI AHEC Logo 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 AHEC Logo P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524" cy="82531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4055A6">
        <w:rPr>
          <w:rFonts w:asciiTheme="majorHAnsi" w:hAnsiTheme="majorHAnsi" w:cstheme="majorHAnsi"/>
          <w:b/>
          <w:sz w:val="28"/>
        </w:rPr>
        <w:t>E</w:t>
      </w:r>
      <w:bookmarkStart w:id="0" w:name="OLE_LINK2"/>
      <w:r w:rsidRPr="004055A6">
        <w:rPr>
          <w:rFonts w:asciiTheme="majorHAnsi" w:hAnsiTheme="majorHAnsi" w:cstheme="majorHAnsi"/>
          <w:b/>
          <w:sz w:val="28"/>
        </w:rPr>
        <w:t>ast Indiana Area Health Education Center (EI-AHEC)</w:t>
      </w:r>
    </w:p>
    <w:p w14:paraId="70AF4FC7" w14:textId="03A43F4F" w:rsidR="00E30C9C" w:rsidRPr="004055A6" w:rsidRDefault="00F73E59" w:rsidP="00E30C9C">
      <w:pPr>
        <w:jc w:val="center"/>
        <w:rPr>
          <w:rFonts w:asciiTheme="majorHAnsi" w:hAnsiTheme="majorHAnsi" w:cstheme="majorHAnsi"/>
          <w:b/>
          <w:sz w:val="28"/>
        </w:rPr>
      </w:pPr>
      <w:r>
        <w:rPr>
          <w:rFonts w:asciiTheme="majorHAnsi" w:hAnsiTheme="majorHAnsi" w:cstheme="majorHAnsi"/>
          <w:b/>
          <w:sz w:val="28"/>
        </w:rPr>
        <w:t>202</w:t>
      </w:r>
      <w:r w:rsidR="002E679F">
        <w:rPr>
          <w:rFonts w:asciiTheme="majorHAnsi" w:hAnsiTheme="majorHAnsi" w:cstheme="majorHAnsi"/>
          <w:b/>
          <w:sz w:val="28"/>
        </w:rPr>
        <w:t>5</w:t>
      </w:r>
      <w:r>
        <w:rPr>
          <w:rFonts w:asciiTheme="majorHAnsi" w:hAnsiTheme="majorHAnsi" w:cstheme="majorHAnsi"/>
          <w:b/>
          <w:sz w:val="28"/>
        </w:rPr>
        <w:t>-202</w:t>
      </w:r>
      <w:r w:rsidR="002E679F">
        <w:rPr>
          <w:rFonts w:asciiTheme="majorHAnsi" w:hAnsiTheme="majorHAnsi" w:cstheme="majorHAnsi"/>
          <w:b/>
          <w:sz w:val="28"/>
        </w:rPr>
        <w:t>6</w:t>
      </w:r>
      <w:r w:rsidR="007A0027" w:rsidRPr="004055A6">
        <w:rPr>
          <w:rFonts w:asciiTheme="majorHAnsi" w:hAnsiTheme="majorHAnsi" w:cstheme="majorHAnsi"/>
          <w:b/>
          <w:sz w:val="28"/>
        </w:rPr>
        <w:t xml:space="preserve"> Mini-Grant Information Sheet and Application</w:t>
      </w:r>
    </w:p>
    <w:bookmarkEnd w:id="0"/>
    <w:p w14:paraId="06CC7E27" w14:textId="77777777" w:rsidR="005D5895" w:rsidRPr="004055A6" w:rsidRDefault="005D5895" w:rsidP="00E30C9C">
      <w:pPr>
        <w:jc w:val="center"/>
        <w:rPr>
          <w:rFonts w:asciiTheme="majorHAnsi" w:hAnsiTheme="majorHAnsi" w:cstheme="majorHAnsi"/>
          <w:b/>
        </w:rPr>
      </w:pPr>
    </w:p>
    <w:p w14:paraId="4117A755" w14:textId="0B29B8E0" w:rsidR="007A0027" w:rsidRPr="004055A6" w:rsidRDefault="007A0027" w:rsidP="00E30C9C">
      <w:pPr>
        <w:rPr>
          <w:rFonts w:asciiTheme="majorHAnsi" w:hAnsiTheme="majorHAnsi" w:cstheme="majorHAnsi"/>
          <w:b/>
        </w:rPr>
      </w:pPr>
    </w:p>
    <w:p w14:paraId="6BAAE54E" w14:textId="7665F2E4" w:rsidR="00704688" w:rsidRPr="00062012" w:rsidRDefault="007A0027" w:rsidP="00E30C9C">
      <w:pPr>
        <w:rPr>
          <w:rFonts w:asciiTheme="majorHAnsi" w:hAnsiTheme="majorHAnsi" w:cstheme="majorHAnsi"/>
          <w:sz w:val="22"/>
          <w:szCs w:val="22"/>
        </w:rPr>
      </w:pPr>
      <w:r w:rsidRPr="00062012">
        <w:rPr>
          <w:rFonts w:asciiTheme="majorHAnsi" w:hAnsiTheme="majorHAnsi" w:cstheme="majorHAnsi"/>
          <w:sz w:val="22"/>
          <w:szCs w:val="22"/>
        </w:rPr>
        <w:t xml:space="preserve">East Indiana AHEC works to improve </w:t>
      </w:r>
      <w:r w:rsidR="00381339" w:rsidRPr="00062012">
        <w:rPr>
          <w:rFonts w:asciiTheme="majorHAnsi" w:hAnsiTheme="majorHAnsi" w:cstheme="majorHAnsi"/>
          <w:sz w:val="22"/>
          <w:szCs w:val="22"/>
        </w:rPr>
        <w:t xml:space="preserve">health by recruiting, educating, and retaining healthcare professionals for rural and medically underserved communities in our eastern </w:t>
      </w:r>
      <w:r w:rsidR="002E679F">
        <w:rPr>
          <w:rFonts w:asciiTheme="majorHAnsi" w:hAnsiTheme="majorHAnsi" w:cstheme="majorHAnsi"/>
          <w:sz w:val="22"/>
          <w:szCs w:val="22"/>
        </w:rPr>
        <w:t>/</w:t>
      </w:r>
      <w:r w:rsidR="00381339" w:rsidRPr="00062012">
        <w:rPr>
          <w:rFonts w:asciiTheme="majorHAnsi" w:hAnsiTheme="majorHAnsi" w:cstheme="majorHAnsi"/>
          <w:sz w:val="22"/>
          <w:szCs w:val="22"/>
        </w:rPr>
        <w:t xml:space="preserve"> southeastern Indiana serv</w:t>
      </w:r>
      <w:r w:rsidR="00704688" w:rsidRPr="00062012">
        <w:rPr>
          <w:rFonts w:asciiTheme="majorHAnsi" w:hAnsiTheme="majorHAnsi" w:cstheme="majorHAnsi"/>
          <w:sz w:val="22"/>
          <w:szCs w:val="22"/>
        </w:rPr>
        <w:t xml:space="preserve">ice </w:t>
      </w:r>
      <w:r w:rsidR="002E679F">
        <w:rPr>
          <w:rFonts w:asciiTheme="majorHAnsi" w:hAnsiTheme="majorHAnsi" w:cstheme="majorHAnsi"/>
          <w:sz w:val="22"/>
          <w:szCs w:val="22"/>
        </w:rPr>
        <w:t xml:space="preserve">of </w:t>
      </w:r>
      <w:r w:rsidR="007B1D16" w:rsidRPr="00062012">
        <w:rPr>
          <w:rFonts w:asciiTheme="majorHAnsi" w:hAnsiTheme="majorHAnsi" w:cstheme="majorHAnsi"/>
          <w:sz w:val="22"/>
          <w:szCs w:val="22"/>
        </w:rPr>
        <w:t>Bartholomew, Dearborn, Decatur, Fayette, Franklin, Henry, Jennings, Jefferson, Ohio, Ripley, Rush, Switzerland, Union, and Wayne Counties</w:t>
      </w:r>
      <w:r w:rsidR="00704688" w:rsidRPr="00062012">
        <w:rPr>
          <w:rFonts w:asciiTheme="majorHAnsi" w:hAnsiTheme="majorHAnsi" w:cstheme="majorHAnsi"/>
          <w:sz w:val="22"/>
          <w:szCs w:val="22"/>
        </w:rPr>
        <w:t xml:space="preserve">.  We are one of </w:t>
      </w:r>
      <w:r w:rsidR="00DD5B96" w:rsidRPr="00062012">
        <w:rPr>
          <w:rFonts w:asciiTheme="majorHAnsi" w:hAnsiTheme="majorHAnsi" w:cstheme="majorHAnsi"/>
          <w:sz w:val="22"/>
          <w:szCs w:val="22"/>
        </w:rPr>
        <w:t>nine</w:t>
      </w:r>
      <w:r w:rsidR="00704688" w:rsidRPr="00062012">
        <w:rPr>
          <w:rFonts w:asciiTheme="majorHAnsi" w:hAnsiTheme="majorHAnsi" w:cstheme="majorHAnsi"/>
          <w:sz w:val="22"/>
          <w:szCs w:val="22"/>
        </w:rPr>
        <w:t xml:space="preserve"> regional AHECs in Indiana coordinated by the Indiana AHEC Network office located at the IU School of Medicine.  </w:t>
      </w:r>
    </w:p>
    <w:p w14:paraId="2A4D75EB" w14:textId="77777777" w:rsidR="00704688" w:rsidRPr="00062012" w:rsidRDefault="00704688" w:rsidP="00E30C9C">
      <w:pPr>
        <w:rPr>
          <w:rFonts w:asciiTheme="majorHAnsi" w:hAnsiTheme="majorHAnsi" w:cstheme="majorHAnsi"/>
          <w:sz w:val="22"/>
          <w:szCs w:val="22"/>
        </w:rPr>
      </w:pPr>
    </w:p>
    <w:p w14:paraId="3C76C302" w14:textId="5BA766DE" w:rsidR="00704688" w:rsidRPr="00062012" w:rsidRDefault="00432D41" w:rsidP="00E30C9C">
      <w:pPr>
        <w:rPr>
          <w:rFonts w:asciiTheme="majorHAnsi" w:hAnsiTheme="majorHAnsi" w:cstheme="majorHAnsi"/>
          <w:sz w:val="22"/>
          <w:szCs w:val="22"/>
        </w:rPr>
      </w:pPr>
      <w:r w:rsidRPr="00062012">
        <w:rPr>
          <w:rFonts w:asciiTheme="majorHAnsi" w:hAnsiTheme="majorHAnsi" w:cstheme="majorHAnsi"/>
          <w:sz w:val="22"/>
          <w:szCs w:val="22"/>
        </w:rPr>
        <w:t xml:space="preserve">We are pleased to announce our </w:t>
      </w:r>
      <w:r w:rsidR="004055A6" w:rsidRPr="00062012">
        <w:rPr>
          <w:rFonts w:asciiTheme="majorHAnsi" w:hAnsiTheme="majorHAnsi" w:cstheme="majorHAnsi"/>
          <w:sz w:val="22"/>
          <w:szCs w:val="22"/>
        </w:rPr>
        <w:t>202</w:t>
      </w:r>
      <w:r w:rsidR="002E679F">
        <w:rPr>
          <w:rFonts w:asciiTheme="majorHAnsi" w:hAnsiTheme="majorHAnsi" w:cstheme="majorHAnsi"/>
          <w:sz w:val="22"/>
          <w:szCs w:val="22"/>
        </w:rPr>
        <w:t>5</w:t>
      </w:r>
      <w:r w:rsidR="004055A6" w:rsidRPr="00062012">
        <w:rPr>
          <w:rFonts w:asciiTheme="majorHAnsi" w:hAnsiTheme="majorHAnsi" w:cstheme="majorHAnsi"/>
          <w:sz w:val="22"/>
          <w:szCs w:val="22"/>
        </w:rPr>
        <w:t>-202</w:t>
      </w:r>
      <w:r w:rsidR="002E679F">
        <w:rPr>
          <w:rFonts w:asciiTheme="majorHAnsi" w:hAnsiTheme="majorHAnsi" w:cstheme="majorHAnsi"/>
          <w:sz w:val="22"/>
          <w:szCs w:val="22"/>
        </w:rPr>
        <w:t>6</w:t>
      </w:r>
      <w:r w:rsidRPr="00062012">
        <w:rPr>
          <w:rFonts w:asciiTheme="majorHAnsi" w:hAnsiTheme="majorHAnsi" w:cstheme="majorHAnsi"/>
          <w:sz w:val="22"/>
          <w:szCs w:val="22"/>
        </w:rPr>
        <w:t xml:space="preserve"> mini-grant program.  Awards of up to </w:t>
      </w:r>
      <w:r w:rsidRPr="00062012">
        <w:rPr>
          <w:rFonts w:asciiTheme="majorHAnsi" w:hAnsiTheme="majorHAnsi" w:cstheme="majorHAnsi"/>
          <w:b/>
          <w:sz w:val="22"/>
          <w:szCs w:val="22"/>
        </w:rPr>
        <w:t>$</w:t>
      </w:r>
      <w:r w:rsidR="00DD5B96" w:rsidRPr="00062012">
        <w:rPr>
          <w:rFonts w:asciiTheme="majorHAnsi" w:hAnsiTheme="majorHAnsi" w:cstheme="majorHAnsi"/>
          <w:b/>
          <w:sz w:val="22"/>
          <w:szCs w:val="22"/>
        </w:rPr>
        <w:t>2</w:t>
      </w:r>
      <w:r w:rsidRPr="00062012">
        <w:rPr>
          <w:rFonts w:asciiTheme="majorHAnsi" w:hAnsiTheme="majorHAnsi" w:cstheme="majorHAnsi"/>
          <w:b/>
          <w:sz w:val="22"/>
          <w:szCs w:val="22"/>
        </w:rPr>
        <w:t>,</w:t>
      </w:r>
      <w:r w:rsidR="0098449B" w:rsidRPr="00062012">
        <w:rPr>
          <w:rFonts w:asciiTheme="majorHAnsi" w:hAnsiTheme="majorHAnsi" w:cstheme="majorHAnsi"/>
          <w:b/>
          <w:sz w:val="22"/>
          <w:szCs w:val="22"/>
        </w:rPr>
        <w:t>5</w:t>
      </w:r>
      <w:r w:rsidRPr="00062012">
        <w:rPr>
          <w:rFonts w:asciiTheme="majorHAnsi" w:hAnsiTheme="majorHAnsi" w:cstheme="majorHAnsi"/>
          <w:b/>
          <w:sz w:val="22"/>
          <w:szCs w:val="22"/>
        </w:rPr>
        <w:t>00</w:t>
      </w:r>
      <w:r w:rsidRPr="00062012">
        <w:rPr>
          <w:rFonts w:asciiTheme="majorHAnsi" w:hAnsiTheme="majorHAnsi" w:cstheme="majorHAnsi"/>
          <w:sz w:val="22"/>
          <w:szCs w:val="22"/>
        </w:rPr>
        <w:t xml:space="preserve"> will be made to community partners in our region to support programs focused </w:t>
      </w:r>
      <w:r w:rsidR="00D11C89" w:rsidRPr="00062012">
        <w:rPr>
          <w:rFonts w:asciiTheme="majorHAnsi" w:hAnsiTheme="majorHAnsi" w:cstheme="majorHAnsi"/>
          <w:sz w:val="22"/>
          <w:szCs w:val="22"/>
        </w:rPr>
        <w:t xml:space="preserve">on </w:t>
      </w:r>
      <w:r w:rsidR="004055A6" w:rsidRPr="00062012">
        <w:rPr>
          <w:rFonts w:asciiTheme="majorHAnsi" w:hAnsiTheme="majorHAnsi" w:cstheme="majorHAnsi"/>
          <w:sz w:val="22"/>
          <w:szCs w:val="22"/>
        </w:rPr>
        <w:t>one of three types of learners or participants as described below.</w:t>
      </w:r>
    </w:p>
    <w:p w14:paraId="3A5BD5C1" w14:textId="5ED575C7" w:rsidR="00D11C89" w:rsidRPr="00062012" w:rsidRDefault="00D11C89" w:rsidP="00E30C9C">
      <w:pPr>
        <w:rPr>
          <w:rFonts w:asciiTheme="majorHAnsi" w:hAnsiTheme="majorHAnsi" w:cstheme="majorHAnsi"/>
          <w:sz w:val="22"/>
          <w:szCs w:val="22"/>
        </w:rPr>
      </w:pPr>
    </w:p>
    <w:p w14:paraId="3E143AEB" w14:textId="3F029D19" w:rsidR="004055A6" w:rsidRPr="00062012" w:rsidRDefault="004055A6" w:rsidP="00E30C9C">
      <w:pPr>
        <w:rPr>
          <w:rFonts w:asciiTheme="majorHAnsi" w:hAnsiTheme="majorHAnsi" w:cstheme="majorHAnsi"/>
          <w:sz w:val="22"/>
          <w:szCs w:val="22"/>
          <w:u w:val="single"/>
        </w:rPr>
      </w:pPr>
      <w:r w:rsidRPr="00062012">
        <w:rPr>
          <w:rFonts w:asciiTheme="majorHAnsi" w:hAnsiTheme="majorHAnsi" w:cstheme="majorHAnsi"/>
          <w:sz w:val="22"/>
          <w:szCs w:val="22"/>
          <w:u w:val="single"/>
        </w:rPr>
        <w:t xml:space="preserve">Goal A – Health Careers Awareness for </w:t>
      </w:r>
      <w:r w:rsidR="00331A7B">
        <w:rPr>
          <w:rFonts w:asciiTheme="majorHAnsi" w:hAnsiTheme="majorHAnsi" w:cstheme="majorHAnsi"/>
          <w:sz w:val="22"/>
          <w:szCs w:val="22"/>
          <w:u w:val="single"/>
        </w:rPr>
        <w:t>Pathway</w:t>
      </w:r>
      <w:r w:rsidR="001B1922" w:rsidRPr="00062012">
        <w:rPr>
          <w:rFonts w:asciiTheme="majorHAnsi" w:hAnsiTheme="majorHAnsi" w:cstheme="majorHAnsi"/>
          <w:sz w:val="22"/>
          <w:szCs w:val="22"/>
          <w:u w:val="single"/>
        </w:rPr>
        <w:t xml:space="preserve"> / Pre-Health Careers </w:t>
      </w:r>
      <w:r w:rsidRPr="00062012">
        <w:rPr>
          <w:rFonts w:asciiTheme="majorHAnsi" w:hAnsiTheme="majorHAnsi" w:cstheme="majorHAnsi"/>
          <w:sz w:val="22"/>
          <w:szCs w:val="22"/>
          <w:u w:val="single"/>
        </w:rPr>
        <w:t>Students</w:t>
      </w:r>
    </w:p>
    <w:p w14:paraId="11F83274" w14:textId="3ACB0070" w:rsidR="004055A6" w:rsidRPr="00062012" w:rsidRDefault="004055A6" w:rsidP="00E30C9C">
      <w:pPr>
        <w:rPr>
          <w:rFonts w:asciiTheme="majorHAnsi" w:hAnsiTheme="majorHAnsi" w:cstheme="majorHAnsi"/>
          <w:i/>
          <w:sz w:val="22"/>
          <w:szCs w:val="22"/>
        </w:rPr>
      </w:pPr>
      <w:r w:rsidRPr="00062012">
        <w:rPr>
          <w:rFonts w:asciiTheme="majorHAnsi" w:hAnsiTheme="majorHAnsi" w:cstheme="majorHAnsi"/>
          <w:i/>
          <w:sz w:val="22"/>
          <w:szCs w:val="22"/>
        </w:rPr>
        <w:t xml:space="preserve">Support for learning opportunities that improve </w:t>
      </w:r>
      <w:r w:rsidRPr="00062012">
        <w:rPr>
          <w:rFonts w:asciiTheme="majorHAnsi" w:hAnsiTheme="majorHAnsi" w:cstheme="majorHAnsi"/>
          <w:b/>
          <w:i/>
          <w:sz w:val="22"/>
          <w:szCs w:val="22"/>
        </w:rPr>
        <w:t>awareness and skills</w:t>
      </w:r>
      <w:r w:rsidRPr="00062012">
        <w:rPr>
          <w:rFonts w:asciiTheme="majorHAnsi" w:hAnsiTheme="majorHAnsi" w:cstheme="majorHAnsi"/>
          <w:i/>
          <w:sz w:val="22"/>
          <w:szCs w:val="22"/>
        </w:rPr>
        <w:t xml:space="preserve"> around </w:t>
      </w:r>
      <w:r w:rsidRPr="00062012">
        <w:rPr>
          <w:rFonts w:asciiTheme="majorHAnsi" w:hAnsiTheme="majorHAnsi" w:cstheme="majorHAnsi"/>
          <w:b/>
          <w:i/>
          <w:sz w:val="22"/>
          <w:szCs w:val="22"/>
        </w:rPr>
        <w:t>health careers opportunities</w:t>
      </w:r>
      <w:r w:rsidRPr="00062012">
        <w:rPr>
          <w:rFonts w:asciiTheme="majorHAnsi" w:hAnsiTheme="majorHAnsi" w:cstheme="majorHAnsi"/>
          <w:i/>
          <w:sz w:val="22"/>
          <w:szCs w:val="22"/>
        </w:rPr>
        <w:t xml:space="preserve"> and health careers </w:t>
      </w:r>
      <w:r w:rsidRPr="00062012">
        <w:rPr>
          <w:rFonts w:asciiTheme="majorHAnsi" w:hAnsiTheme="majorHAnsi" w:cstheme="majorHAnsi"/>
          <w:b/>
          <w:i/>
          <w:sz w:val="22"/>
          <w:szCs w:val="22"/>
        </w:rPr>
        <w:t>college / training program success</w:t>
      </w:r>
      <w:r w:rsidRPr="00062012">
        <w:rPr>
          <w:rFonts w:asciiTheme="majorHAnsi" w:hAnsiTheme="majorHAnsi" w:cstheme="majorHAnsi"/>
          <w:i/>
          <w:sz w:val="22"/>
          <w:szCs w:val="22"/>
        </w:rPr>
        <w:t xml:space="preserve"> for high school students</w:t>
      </w:r>
      <w:r w:rsidR="00923ADE" w:rsidRPr="00062012">
        <w:rPr>
          <w:rFonts w:asciiTheme="majorHAnsi" w:hAnsiTheme="majorHAnsi" w:cstheme="majorHAnsi"/>
          <w:i/>
          <w:sz w:val="22"/>
          <w:szCs w:val="22"/>
        </w:rPr>
        <w:t xml:space="preserve"> and pre-health professions undergraduates</w:t>
      </w:r>
      <w:r w:rsidRPr="00062012">
        <w:rPr>
          <w:rFonts w:asciiTheme="majorHAnsi" w:hAnsiTheme="majorHAnsi" w:cstheme="majorHAnsi"/>
          <w:i/>
          <w:sz w:val="22"/>
          <w:szCs w:val="22"/>
        </w:rPr>
        <w:t xml:space="preserve"> in our region, particularly those </w:t>
      </w:r>
      <w:r w:rsidRPr="00062012">
        <w:rPr>
          <w:rFonts w:asciiTheme="majorHAnsi" w:hAnsiTheme="majorHAnsi" w:cstheme="majorHAnsi"/>
          <w:b/>
          <w:i/>
          <w:sz w:val="22"/>
          <w:szCs w:val="22"/>
        </w:rPr>
        <w:t>rura</w:t>
      </w:r>
      <w:r w:rsidR="002E679F">
        <w:rPr>
          <w:rFonts w:asciiTheme="majorHAnsi" w:hAnsiTheme="majorHAnsi" w:cstheme="majorHAnsi"/>
          <w:b/>
          <w:i/>
          <w:sz w:val="22"/>
          <w:szCs w:val="22"/>
        </w:rPr>
        <w:t>l</w:t>
      </w:r>
      <w:r w:rsidRPr="00062012">
        <w:rPr>
          <w:rFonts w:asciiTheme="majorHAnsi" w:hAnsiTheme="majorHAnsi" w:cstheme="majorHAnsi"/>
          <w:b/>
          <w:i/>
          <w:sz w:val="22"/>
          <w:szCs w:val="22"/>
        </w:rPr>
        <w:t xml:space="preserve"> and medically underserved</w:t>
      </w:r>
      <w:r w:rsidRPr="00062012">
        <w:rPr>
          <w:rFonts w:asciiTheme="majorHAnsi" w:hAnsiTheme="majorHAnsi" w:cstheme="majorHAnsi"/>
          <w:i/>
          <w:sz w:val="22"/>
          <w:szCs w:val="22"/>
        </w:rPr>
        <w:t xml:space="preserve"> backgrounds.</w:t>
      </w:r>
    </w:p>
    <w:p w14:paraId="15D0A15B" w14:textId="77777777" w:rsidR="004055A6" w:rsidRPr="00062012" w:rsidRDefault="004055A6" w:rsidP="00E30C9C">
      <w:pPr>
        <w:rPr>
          <w:rFonts w:asciiTheme="majorHAnsi" w:hAnsiTheme="majorHAnsi" w:cstheme="majorHAnsi"/>
          <w:sz w:val="22"/>
          <w:szCs w:val="22"/>
        </w:rPr>
      </w:pPr>
    </w:p>
    <w:p w14:paraId="22704790" w14:textId="5A4E8E03" w:rsidR="00381339" w:rsidRPr="00062012" w:rsidRDefault="004055A6" w:rsidP="00E30C9C">
      <w:pPr>
        <w:rPr>
          <w:rFonts w:asciiTheme="majorHAnsi" w:hAnsiTheme="majorHAnsi" w:cstheme="majorHAnsi"/>
          <w:sz w:val="22"/>
          <w:szCs w:val="22"/>
          <w:u w:val="single"/>
        </w:rPr>
      </w:pPr>
      <w:r w:rsidRPr="00062012">
        <w:rPr>
          <w:rFonts w:asciiTheme="majorHAnsi" w:hAnsiTheme="majorHAnsi" w:cstheme="majorHAnsi"/>
          <w:sz w:val="22"/>
          <w:szCs w:val="22"/>
          <w:u w:val="single"/>
        </w:rPr>
        <w:t>Goal B</w:t>
      </w:r>
      <w:r w:rsidR="00D11C89" w:rsidRPr="00062012">
        <w:rPr>
          <w:rFonts w:asciiTheme="majorHAnsi" w:hAnsiTheme="majorHAnsi" w:cstheme="majorHAnsi"/>
          <w:sz w:val="22"/>
          <w:szCs w:val="22"/>
          <w:u w:val="single"/>
        </w:rPr>
        <w:t xml:space="preserve"> - </w:t>
      </w:r>
      <w:r w:rsidR="00381339" w:rsidRPr="00062012">
        <w:rPr>
          <w:rFonts w:asciiTheme="majorHAnsi" w:hAnsiTheme="majorHAnsi" w:cstheme="majorHAnsi"/>
          <w:sz w:val="22"/>
          <w:szCs w:val="22"/>
          <w:u w:val="single"/>
        </w:rPr>
        <w:t xml:space="preserve">Health Professions </w:t>
      </w:r>
      <w:r w:rsidRPr="00062012">
        <w:rPr>
          <w:rFonts w:asciiTheme="majorHAnsi" w:hAnsiTheme="majorHAnsi" w:cstheme="majorHAnsi"/>
          <w:sz w:val="22"/>
          <w:szCs w:val="22"/>
          <w:u w:val="single"/>
        </w:rPr>
        <w:t xml:space="preserve">College </w:t>
      </w:r>
      <w:r w:rsidR="00381339" w:rsidRPr="00062012">
        <w:rPr>
          <w:rFonts w:asciiTheme="majorHAnsi" w:hAnsiTheme="majorHAnsi" w:cstheme="majorHAnsi"/>
          <w:sz w:val="22"/>
          <w:szCs w:val="22"/>
          <w:u w:val="single"/>
        </w:rPr>
        <w:t>Students</w:t>
      </w:r>
    </w:p>
    <w:p w14:paraId="34F8EA48" w14:textId="06E4C450" w:rsidR="00381339" w:rsidRPr="00062012" w:rsidRDefault="00F538D1" w:rsidP="00E30C9C">
      <w:pPr>
        <w:rPr>
          <w:rFonts w:asciiTheme="majorHAnsi" w:hAnsiTheme="majorHAnsi" w:cstheme="majorHAnsi"/>
          <w:i/>
          <w:sz w:val="22"/>
          <w:szCs w:val="22"/>
        </w:rPr>
      </w:pPr>
      <w:r w:rsidRPr="00062012">
        <w:rPr>
          <w:rFonts w:asciiTheme="majorHAnsi" w:hAnsiTheme="majorHAnsi" w:cstheme="majorHAnsi"/>
          <w:i/>
          <w:sz w:val="22"/>
          <w:szCs w:val="22"/>
        </w:rPr>
        <w:t>Support for learning opportunities that utilize</w:t>
      </w:r>
      <w:r w:rsidR="00381339" w:rsidRPr="00062012">
        <w:rPr>
          <w:rFonts w:asciiTheme="majorHAnsi" w:hAnsiTheme="majorHAnsi" w:cstheme="majorHAnsi"/>
          <w:i/>
          <w:sz w:val="22"/>
          <w:szCs w:val="22"/>
        </w:rPr>
        <w:t xml:space="preserve"> hands-on experiences </w:t>
      </w:r>
      <w:r w:rsidRPr="00062012">
        <w:rPr>
          <w:rFonts w:asciiTheme="majorHAnsi" w:hAnsiTheme="majorHAnsi" w:cstheme="majorHAnsi"/>
          <w:i/>
          <w:sz w:val="22"/>
          <w:szCs w:val="22"/>
        </w:rPr>
        <w:t xml:space="preserve">or real-world/community settings </w:t>
      </w:r>
      <w:r w:rsidR="00381339" w:rsidRPr="00062012">
        <w:rPr>
          <w:rFonts w:asciiTheme="majorHAnsi" w:hAnsiTheme="majorHAnsi" w:cstheme="majorHAnsi"/>
          <w:i/>
          <w:sz w:val="22"/>
          <w:szCs w:val="22"/>
        </w:rPr>
        <w:t xml:space="preserve">to </w:t>
      </w:r>
      <w:r w:rsidRPr="00062012">
        <w:rPr>
          <w:rFonts w:asciiTheme="majorHAnsi" w:hAnsiTheme="majorHAnsi" w:cstheme="majorHAnsi"/>
          <w:b/>
          <w:i/>
          <w:sz w:val="22"/>
          <w:szCs w:val="22"/>
        </w:rPr>
        <w:t>build</w:t>
      </w:r>
      <w:r w:rsidR="00381339" w:rsidRPr="00062012">
        <w:rPr>
          <w:rFonts w:asciiTheme="majorHAnsi" w:hAnsiTheme="majorHAnsi" w:cstheme="majorHAnsi"/>
          <w:b/>
          <w:i/>
          <w:sz w:val="22"/>
          <w:szCs w:val="22"/>
        </w:rPr>
        <w:t xml:space="preserve"> </w:t>
      </w:r>
      <w:r w:rsidR="00701E22" w:rsidRPr="00062012">
        <w:rPr>
          <w:rFonts w:asciiTheme="majorHAnsi" w:hAnsiTheme="majorHAnsi" w:cstheme="majorHAnsi"/>
          <w:b/>
          <w:i/>
          <w:sz w:val="22"/>
          <w:szCs w:val="22"/>
        </w:rPr>
        <w:t xml:space="preserve">health professions students’ </w:t>
      </w:r>
      <w:r w:rsidR="00381339" w:rsidRPr="00062012">
        <w:rPr>
          <w:rFonts w:asciiTheme="majorHAnsi" w:hAnsiTheme="majorHAnsi" w:cstheme="majorHAnsi"/>
          <w:b/>
          <w:i/>
          <w:sz w:val="22"/>
          <w:szCs w:val="22"/>
        </w:rPr>
        <w:t>skills and competencies</w:t>
      </w:r>
      <w:r w:rsidR="00381339" w:rsidRPr="00062012">
        <w:rPr>
          <w:rFonts w:asciiTheme="majorHAnsi" w:hAnsiTheme="majorHAnsi" w:cstheme="majorHAnsi"/>
          <w:i/>
          <w:sz w:val="22"/>
          <w:szCs w:val="22"/>
        </w:rPr>
        <w:t xml:space="preserve"> necessary to improve health care quality and provide </w:t>
      </w:r>
      <w:r w:rsidR="00381339" w:rsidRPr="00062012">
        <w:rPr>
          <w:rFonts w:asciiTheme="majorHAnsi" w:hAnsiTheme="majorHAnsi" w:cstheme="majorHAnsi"/>
          <w:b/>
          <w:i/>
          <w:sz w:val="22"/>
          <w:szCs w:val="22"/>
        </w:rPr>
        <w:t>team-based care</w:t>
      </w:r>
      <w:r w:rsidR="00381339" w:rsidRPr="00062012">
        <w:rPr>
          <w:rFonts w:asciiTheme="majorHAnsi" w:hAnsiTheme="majorHAnsi" w:cstheme="majorHAnsi"/>
          <w:i/>
          <w:sz w:val="22"/>
          <w:szCs w:val="22"/>
        </w:rPr>
        <w:t xml:space="preserve"> in </w:t>
      </w:r>
      <w:r w:rsidR="00381339" w:rsidRPr="00062012">
        <w:rPr>
          <w:rFonts w:asciiTheme="majorHAnsi" w:hAnsiTheme="majorHAnsi" w:cstheme="majorHAnsi"/>
          <w:b/>
          <w:i/>
          <w:sz w:val="22"/>
          <w:szCs w:val="22"/>
        </w:rPr>
        <w:t>rural and underserved settings</w:t>
      </w:r>
      <w:r w:rsidR="00381339" w:rsidRPr="00062012">
        <w:rPr>
          <w:rFonts w:asciiTheme="majorHAnsi" w:hAnsiTheme="majorHAnsi" w:cstheme="majorHAnsi"/>
          <w:i/>
          <w:sz w:val="22"/>
          <w:szCs w:val="22"/>
        </w:rPr>
        <w:t xml:space="preserve"> with an emphasis on primary care.</w:t>
      </w:r>
    </w:p>
    <w:p w14:paraId="702418B7" w14:textId="77777777" w:rsidR="00D11C89" w:rsidRPr="00062012" w:rsidRDefault="00D11C89" w:rsidP="00E30C9C">
      <w:pPr>
        <w:rPr>
          <w:rFonts w:asciiTheme="majorHAnsi" w:hAnsiTheme="majorHAnsi" w:cstheme="majorHAnsi"/>
          <w:sz w:val="22"/>
          <w:szCs w:val="22"/>
        </w:rPr>
      </w:pPr>
    </w:p>
    <w:p w14:paraId="4A8B0D9E" w14:textId="2558EF9C" w:rsidR="00381339" w:rsidRPr="00062012" w:rsidRDefault="004055A6" w:rsidP="00E30C9C">
      <w:pPr>
        <w:rPr>
          <w:rFonts w:asciiTheme="majorHAnsi" w:hAnsiTheme="majorHAnsi" w:cstheme="majorHAnsi"/>
          <w:sz w:val="22"/>
          <w:szCs w:val="22"/>
          <w:u w:val="single"/>
        </w:rPr>
      </w:pPr>
      <w:r w:rsidRPr="00062012">
        <w:rPr>
          <w:rFonts w:asciiTheme="majorHAnsi" w:hAnsiTheme="majorHAnsi" w:cstheme="majorHAnsi"/>
          <w:sz w:val="22"/>
          <w:szCs w:val="22"/>
          <w:u w:val="single"/>
        </w:rPr>
        <w:t>Goal D</w:t>
      </w:r>
      <w:r w:rsidR="00D11C89" w:rsidRPr="00062012">
        <w:rPr>
          <w:rFonts w:asciiTheme="majorHAnsi" w:hAnsiTheme="majorHAnsi" w:cstheme="majorHAnsi"/>
          <w:sz w:val="22"/>
          <w:szCs w:val="22"/>
          <w:u w:val="single"/>
        </w:rPr>
        <w:t xml:space="preserve"> - </w:t>
      </w:r>
      <w:r w:rsidR="00381339" w:rsidRPr="00062012">
        <w:rPr>
          <w:rFonts w:asciiTheme="majorHAnsi" w:hAnsiTheme="majorHAnsi" w:cstheme="majorHAnsi"/>
          <w:sz w:val="22"/>
          <w:szCs w:val="22"/>
          <w:u w:val="single"/>
        </w:rPr>
        <w:t>Practicing Health Professionals</w:t>
      </w:r>
    </w:p>
    <w:p w14:paraId="5B51FD0D" w14:textId="252B1B29" w:rsidR="007A0027" w:rsidRPr="00062012" w:rsidRDefault="00F538D1" w:rsidP="00E30C9C">
      <w:pPr>
        <w:rPr>
          <w:rFonts w:asciiTheme="majorHAnsi" w:hAnsiTheme="majorHAnsi" w:cstheme="majorHAnsi"/>
          <w:i/>
          <w:sz w:val="22"/>
          <w:szCs w:val="22"/>
        </w:rPr>
      </w:pPr>
      <w:r w:rsidRPr="00062012">
        <w:rPr>
          <w:rFonts w:asciiTheme="majorHAnsi" w:hAnsiTheme="majorHAnsi" w:cstheme="majorHAnsi"/>
          <w:i/>
          <w:sz w:val="22"/>
          <w:szCs w:val="22"/>
        </w:rPr>
        <w:t>Support for continuing education / professional development that</w:t>
      </w:r>
      <w:r w:rsidR="00381339" w:rsidRPr="00062012">
        <w:rPr>
          <w:rFonts w:asciiTheme="majorHAnsi" w:hAnsiTheme="majorHAnsi" w:cstheme="majorHAnsi"/>
          <w:i/>
          <w:sz w:val="22"/>
          <w:szCs w:val="22"/>
        </w:rPr>
        <w:t xml:space="preserve"> </w:t>
      </w:r>
      <w:bookmarkStart w:id="1" w:name="OLE_LINK1"/>
      <w:r w:rsidRPr="00062012">
        <w:rPr>
          <w:rFonts w:asciiTheme="majorHAnsi" w:hAnsiTheme="majorHAnsi" w:cstheme="majorHAnsi"/>
          <w:b/>
          <w:i/>
          <w:sz w:val="22"/>
          <w:szCs w:val="22"/>
        </w:rPr>
        <w:t>builds</w:t>
      </w:r>
      <w:r w:rsidR="00381339" w:rsidRPr="00062012">
        <w:rPr>
          <w:rFonts w:asciiTheme="majorHAnsi" w:hAnsiTheme="majorHAnsi" w:cstheme="majorHAnsi"/>
          <w:b/>
          <w:i/>
          <w:sz w:val="22"/>
          <w:szCs w:val="22"/>
        </w:rPr>
        <w:t xml:space="preserve"> practicing health professionals’ skills and competencies</w:t>
      </w:r>
      <w:r w:rsidR="00381339" w:rsidRPr="00062012">
        <w:rPr>
          <w:rFonts w:asciiTheme="majorHAnsi" w:hAnsiTheme="majorHAnsi" w:cstheme="majorHAnsi"/>
          <w:i/>
          <w:sz w:val="22"/>
          <w:szCs w:val="22"/>
        </w:rPr>
        <w:t xml:space="preserve"> necessary to </w:t>
      </w:r>
      <w:r w:rsidR="00381339" w:rsidRPr="00062012">
        <w:rPr>
          <w:rFonts w:asciiTheme="majorHAnsi" w:hAnsiTheme="majorHAnsi" w:cstheme="majorHAnsi"/>
          <w:b/>
          <w:i/>
          <w:sz w:val="22"/>
          <w:szCs w:val="22"/>
        </w:rPr>
        <w:t>improve health care quality</w:t>
      </w:r>
      <w:r w:rsidR="00381339" w:rsidRPr="00062012">
        <w:rPr>
          <w:rFonts w:asciiTheme="majorHAnsi" w:hAnsiTheme="majorHAnsi" w:cstheme="majorHAnsi"/>
          <w:i/>
          <w:sz w:val="22"/>
          <w:szCs w:val="22"/>
        </w:rPr>
        <w:t xml:space="preserve"> and </w:t>
      </w:r>
      <w:r w:rsidR="00381339" w:rsidRPr="00062012">
        <w:rPr>
          <w:rFonts w:asciiTheme="majorHAnsi" w:hAnsiTheme="majorHAnsi" w:cstheme="majorHAnsi"/>
          <w:b/>
          <w:i/>
          <w:sz w:val="22"/>
          <w:szCs w:val="22"/>
        </w:rPr>
        <w:t>provide team-based</w:t>
      </w:r>
      <w:r w:rsidR="00381339" w:rsidRPr="00062012">
        <w:rPr>
          <w:rFonts w:asciiTheme="majorHAnsi" w:hAnsiTheme="majorHAnsi" w:cstheme="majorHAnsi"/>
          <w:i/>
          <w:sz w:val="22"/>
          <w:szCs w:val="22"/>
        </w:rPr>
        <w:t xml:space="preserve"> care </w:t>
      </w:r>
      <w:r w:rsidR="00060372" w:rsidRPr="00062012">
        <w:rPr>
          <w:rFonts w:asciiTheme="majorHAnsi" w:hAnsiTheme="majorHAnsi" w:cstheme="majorHAnsi"/>
          <w:b/>
          <w:i/>
          <w:sz w:val="22"/>
          <w:szCs w:val="22"/>
        </w:rPr>
        <w:t>for</w:t>
      </w:r>
      <w:r w:rsidR="00381339" w:rsidRPr="00062012">
        <w:rPr>
          <w:rFonts w:asciiTheme="majorHAnsi" w:hAnsiTheme="majorHAnsi" w:cstheme="majorHAnsi"/>
          <w:b/>
          <w:i/>
          <w:sz w:val="22"/>
          <w:szCs w:val="22"/>
        </w:rPr>
        <w:t xml:space="preserve"> rural </w:t>
      </w:r>
      <w:bookmarkEnd w:id="1"/>
      <w:r w:rsidR="00381339" w:rsidRPr="00062012">
        <w:rPr>
          <w:rFonts w:asciiTheme="majorHAnsi" w:hAnsiTheme="majorHAnsi" w:cstheme="majorHAnsi"/>
          <w:b/>
          <w:i/>
          <w:sz w:val="22"/>
          <w:szCs w:val="22"/>
        </w:rPr>
        <w:t>and underserved settings</w:t>
      </w:r>
      <w:r w:rsidR="00381339" w:rsidRPr="00062012">
        <w:rPr>
          <w:rFonts w:asciiTheme="majorHAnsi" w:hAnsiTheme="majorHAnsi" w:cstheme="majorHAnsi"/>
          <w:i/>
          <w:sz w:val="22"/>
          <w:szCs w:val="22"/>
        </w:rPr>
        <w:t xml:space="preserve"> and populations.</w:t>
      </w:r>
    </w:p>
    <w:p w14:paraId="7365B569" w14:textId="77777777" w:rsidR="007A0027" w:rsidRPr="00062012" w:rsidRDefault="007A0027" w:rsidP="00E30C9C">
      <w:pPr>
        <w:rPr>
          <w:rFonts w:asciiTheme="majorHAnsi" w:hAnsiTheme="majorHAnsi" w:cstheme="majorHAnsi"/>
          <w:sz w:val="22"/>
          <w:szCs w:val="22"/>
        </w:rPr>
      </w:pPr>
    </w:p>
    <w:p w14:paraId="5FD76ACF" w14:textId="341062F0" w:rsidR="00D11C89" w:rsidRPr="00062012" w:rsidRDefault="005C516B" w:rsidP="00E30C9C">
      <w:pPr>
        <w:rPr>
          <w:rFonts w:asciiTheme="majorHAnsi" w:hAnsiTheme="majorHAnsi" w:cstheme="majorHAnsi"/>
          <w:sz w:val="22"/>
          <w:szCs w:val="22"/>
        </w:rPr>
      </w:pPr>
      <w:r w:rsidRPr="00062012">
        <w:rPr>
          <w:rFonts w:asciiTheme="majorHAnsi" w:hAnsiTheme="majorHAnsi" w:cstheme="majorHAnsi"/>
          <w:sz w:val="22"/>
          <w:szCs w:val="22"/>
        </w:rPr>
        <w:t xml:space="preserve">Mini-grant project proposals </w:t>
      </w:r>
      <w:r w:rsidR="004055A6" w:rsidRPr="00062012">
        <w:rPr>
          <w:rFonts w:asciiTheme="majorHAnsi" w:hAnsiTheme="majorHAnsi" w:cstheme="majorHAnsi"/>
          <w:sz w:val="22"/>
          <w:szCs w:val="22"/>
        </w:rPr>
        <w:t>should target one of the groups</w:t>
      </w:r>
      <w:r w:rsidRPr="00062012">
        <w:rPr>
          <w:rFonts w:asciiTheme="majorHAnsi" w:hAnsiTheme="majorHAnsi" w:cstheme="majorHAnsi"/>
          <w:sz w:val="22"/>
          <w:szCs w:val="22"/>
        </w:rPr>
        <w:t xml:space="preserve"> described</w:t>
      </w:r>
      <w:r w:rsidR="00F538D1" w:rsidRPr="00062012">
        <w:rPr>
          <w:rFonts w:asciiTheme="majorHAnsi" w:hAnsiTheme="majorHAnsi" w:cstheme="majorHAnsi"/>
          <w:sz w:val="22"/>
          <w:szCs w:val="22"/>
        </w:rPr>
        <w:t xml:space="preserve"> above</w:t>
      </w:r>
      <w:r w:rsidR="004055A6" w:rsidRPr="00062012">
        <w:rPr>
          <w:rFonts w:asciiTheme="majorHAnsi" w:hAnsiTheme="majorHAnsi" w:cstheme="majorHAnsi"/>
          <w:sz w:val="22"/>
          <w:szCs w:val="22"/>
        </w:rPr>
        <w:t xml:space="preserve">.  A proposal for Goal B health professions college students or Goal D practicing health professionals must also connect to </w:t>
      </w:r>
      <w:r w:rsidR="00D11C89" w:rsidRPr="00062012">
        <w:rPr>
          <w:rFonts w:asciiTheme="majorHAnsi" w:hAnsiTheme="majorHAnsi" w:cstheme="majorHAnsi"/>
          <w:sz w:val="22"/>
          <w:szCs w:val="22"/>
        </w:rPr>
        <w:t xml:space="preserve">one </w:t>
      </w:r>
      <w:r w:rsidR="00196CB8" w:rsidRPr="00062012">
        <w:rPr>
          <w:rFonts w:asciiTheme="majorHAnsi" w:hAnsiTheme="majorHAnsi" w:cstheme="majorHAnsi"/>
          <w:sz w:val="22"/>
          <w:szCs w:val="22"/>
        </w:rPr>
        <w:t>or</w:t>
      </w:r>
      <w:r w:rsidR="00D11C89" w:rsidRPr="00062012">
        <w:rPr>
          <w:rFonts w:asciiTheme="majorHAnsi" w:hAnsiTheme="majorHAnsi" w:cstheme="majorHAnsi"/>
          <w:sz w:val="22"/>
          <w:szCs w:val="22"/>
        </w:rPr>
        <w:t xml:space="preserve"> more of these </w:t>
      </w:r>
      <w:r w:rsidR="00F538D1" w:rsidRPr="00062012">
        <w:rPr>
          <w:rFonts w:asciiTheme="majorHAnsi" w:hAnsiTheme="majorHAnsi" w:cstheme="majorHAnsi"/>
          <w:sz w:val="22"/>
          <w:szCs w:val="22"/>
        </w:rPr>
        <w:t xml:space="preserve">national </w:t>
      </w:r>
      <w:r w:rsidR="00D11C89" w:rsidRPr="00062012">
        <w:rPr>
          <w:rFonts w:asciiTheme="majorHAnsi" w:hAnsiTheme="majorHAnsi" w:cstheme="majorHAnsi"/>
          <w:sz w:val="22"/>
          <w:szCs w:val="22"/>
        </w:rPr>
        <w:t>AHEC core topics:</w:t>
      </w:r>
    </w:p>
    <w:p w14:paraId="1EB66E70" w14:textId="34E85851" w:rsidR="00704688" w:rsidRPr="00062012" w:rsidRDefault="00704688" w:rsidP="00D11C89">
      <w:pPr>
        <w:pStyle w:val="ListParagraph"/>
        <w:numPr>
          <w:ilvl w:val="0"/>
          <w:numId w:val="8"/>
        </w:numPr>
        <w:rPr>
          <w:rFonts w:asciiTheme="majorHAnsi" w:hAnsiTheme="majorHAnsi" w:cstheme="majorHAnsi"/>
          <w:sz w:val="22"/>
          <w:szCs w:val="22"/>
        </w:rPr>
      </w:pPr>
      <w:r w:rsidRPr="00062012">
        <w:rPr>
          <w:rFonts w:asciiTheme="majorHAnsi" w:hAnsiTheme="majorHAnsi" w:cstheme="majorHAnsi"/>
          <w:sz w:val="22"/>
          <w:szCs w:val="22"/>
        </w:rPr>
        <w:t>Interprofessional Education and Practice</w:t>
      </w:r>
    </w:p>
    <w:p w14:paraId="57B77AA1" w14:textId="1796B144" w:rsidR="00704688" w:rsidRPr="00062012" w:rsidRDefault="00704688" w:rsidP="00D11C89">
      <w:pPr>
        <w:pStyle w:val="ListParagraph"/>
        <w:numPr>
          <w:ilvl w:val="0"/>
          <w:numId w:val="8"/>
        </w:numPr>
        <w:rPr>
          <w:rFonts w:asciiTheme="majorHAnsi" w:hAnsiTheme="majorHAnsi" w:cstheme="majorHAnsi"/>
          <w:sz w:val="22"/>
          <w:szCs w:val="22"/>
        </w:rPr>
      </w:pPr>
      <w:r w:rsidRPr="00062012">
        <w:rPr>
          <w:rFonts w:asciiTheme="majorHAnsi" w:hAnsiTheme="majorHAnsi" w:cstheme="majorHAnsi"/>
          <w:sz w:val="22"/>
          <w:szCs w:val="22"/>
        </w:rPr>
        <w:t>Behavioral Health Integration</w:t>
      </w:r>
    </w:p>
    <w:p w14:paraId="6941A91B" w14:textId="77777777" w:rsidR="002E679F" w:rsidRDefault="001325DE" w:rsidP="002E679F">
      <w:pPr>
        <w:pStyle w:val="ListParagraph"/>
        <w:numPr>
          <w:ilvl w:val="0"/>
          <w:numId w:val="8"/>
        </w:numPr>
        <w:rPr>
          <w:rFonts w:asciiTheme="majorHAnsi" w:hAnsiTheme="majorHAnsi" w:cstheme="majorHAnsi"/>
          <w:sz w:val="22"/>
          <w:szCs w:val="22"/>
        </w:rPr>
      </w:pPr>
      <w:r w:rsidRPr="00062012">
        <w:rPr>
          <w:rFonts w:asciiTheme="majorHAnsi" w:hAnsiTheme="majorHAnsi" w:cstheme="majorHAnsi"/>
          <w:sz w:val="22"/>
          <w:szCs w:val="22"/>
        </w:rPr>
        <w:t xml:space="preserve">Addressing </w:t>
      </w:r>
      <w:r w:rsidR="00704688" w:rsidRPr="00062012">
        <w:rPr>
          <w:rFonts w:asciiTheme="majorHAnsi" w:hAnsiTheme="majorHAnsi" w:cstheme="majorHAnsi"/>
          <w:sz w:val="22"/>
          <w:szCs w:val="22"/>
        </w:rPr>
        <w:t>Social Determinants of Health</w:t>
      </w:r>
    </w:p>
    <w:p w14:paraId="73FF2055" w14:textId="36C61C8A" w:rsidR="00DD5B96" w:rsidRPr="002E679F" w:rsidRDefault="00704688" w:rsidP="002E679F">
      <w:pPr>
        <w:pStyle w:val="ListParagraph"/>
        <w:numPr>
          <w:ilvl w:val="0"/>
          <w:numId w:val="8"/>
        </w:numPr>
        <w:rPr>
          <w:rFonts w:asciiTheme="majorHAnsi" w:hAnsiTheme="majorHAnsi" w:cstheme="majorHAnsi"/>
          <w:sz w:val="22"/>
          <w:szCs w:val="22"/>
        </w:rPr>
      </w:pPr>
      <w:r w:rsidRPr="002E679F">
        <w:rPr>
          <w:rFonts w:asciiTheme="majorHAnsi" w:hAnsiTheme="majorHAnsi" w:cstheme="majorHAnsi"/>
          <w:sz w:val="22"/>
          <w:szCs w:val="22"/>
        </w:rPr>
        <w:t>Practice Transformation</w:t>
      </w:r>
      <w:r w:rsidR="001325DE" w:rsidRPr="002E679F">
        <w:rPr>
          <w:rFonts w:asciiTheme="majorHAnsi" w:hAnsiTheme="majorHAnsi" w:cstheme="majorHAnsi"/>
          <w:sz w:val="22"/>
          <w:szCs w:val="22"/>
        </w:rPr>
        <w:t xml:space="preserve"> </w:t>
      </w:r>
      <w:r w:rsidR="001325DE" w:rsidRPr="002E679F">
        <w:rPr>
          <w:rFonts w:asciiTheme="majorHAnsi" w:hAnsiTheme="majorHAnsi" w:cstheme="majorHAnsi"/>
          <w:i/>
          <w:sz w:val="22"/>
          <w:szCs w:val="22"/>
        </w:rPr>
        <w:t>(Quality</w:t>
      </w:r>
      <w:r w:rsidR="007B1D16" w:rsidRPr="002E679F">
        <w:rPr>
          <w:rFonts w:asciiTheme="majorHAnsi" w:hAnsiTheme="majorHAnsi" w:cstheme="majorHAnsi"/>
          <w:i/>
          <w:sz w:val="22"/>
          <w:szCs w:val="22"/>
        </w:rPr>
        <w:t xml:space="preserve"> Improvement</w:t>
      </w:r>
      <w:r w:rsidR="001325DE" w:rsidRPr="002E679F">
        <w:rPr>
          <w:rFonts w:asciiTheme="majorHAnsi" w:hAnsiTheme="majorHAnsi" w:cstheme="majorHAnsi"/>
          <w:i/>
          <w:sz w:val="22"/>
          <w:szCs w:val="22"/>
        </w:rPr>
        <w:t>, Population Health, PCMH, etc.)</w:t>
      </w:r>
      <w:r w:rsidR="00DD5B96" w:rsidRPr="002E679F">
        <w:rPr>
          <w:rFonts w:asciiTheme="majorHAnsi" w:hAnsiTheme="majorHAnsi" w:cstheme="majorHAnsi"/>
          <w:sz w:val="22"/>
          <w:szCs w:val="22"/>
        </w:rPr>
        <w:t xml:space="preserve"> </w:t>
      </w:r>
    </w:p>
    <w:p w14:paraId="638A677B" w14:textId="002058E6" w:rsidR="00DD5B96" w:rsidRPr="00062012" w:rsidRDefault="00DD5B96" w:rsidP="00DD5B96">
      <w:pPr>
        <w:pStyle w:val="ListParagraph"/>
        <w:numPr>
          <w:ilvl w:val="0"/>
          <w:numId w:val="8"/>
        </w:numPr>
        <w:rPr>
          <w:rFonts w:asciiTheme="majorHAnsi" w:hAnsiTheme="majorHAnsi" w:cstheme="majorHAnsi"/>
          <w:sz w:val="22"/>
          <w:szCs w:val="22"/>
        </w:rPr>
      </w:pPr>
      <w:r w:rsidRPr="00062012">
        <w:rPr>
          <w:rFonts w:asciiTheme="majorHAnsi" w:hAnsiTheme="majorHAnsi" w:cstheme="majorHAnsi"/>
          <w:sz w:val="22"/>
          <w:szCs w:val="22"/>
        </w:rPr>
        <w:t>Addressing burnout / resilience / mental wellbeing for clinical staff</w:t>
      </w:r>
    </w:p>
    <w:p w14:paraId="657A1FCC" w14:textId="18136CE0" w:rsidR="00704688" w:rsidRPr="00062012" w:rsidRDefault="00062012" w:rsidP="00D11C89">
      <w:pPr>
        <w:pStyle w:val="ListParagraph"/>
        <w:numPr>
          <w:ilvl w:val="0"/>
          <w:numId w:val="8"/>
        </w:numPr>
        <w:rPr>
          <w:rFonts w:asciiTheme="majorHAnsi" w:hAnsiTheme="majorHAnsi" w:cstheme="majorHAnsi"/>
          <w:sz w:val="22"/>
          <w:szCs w:val="22"/>
        </w:rPr>
      </w:pPr>
      <w:r w:rsidRPr="00062012">
        <w:rPr>
          <w:rFonts w:asciiTheme="majorHAnsi" w:hAnsiTheme="majorHAnsi" w:cstheme="majorHAnsi"/>
          <w:sz w:val="22"/>
          <w:szCs w:val="22"/>
        </w:rPr>
        <w:t>Training and development of paraprofessionals and Community Health Workers</w:t>
      </w:r>
    </w:p>
    <w:p w14:paraId="3C4482E0" w14:textId="27258589" w:rsidR="00062012" w:rsidRPr="00062012" w:rsidRDefault="00062012" w:rsidP="00D11C89">
      <w:pPr>
        <w:pStyle w:val="ListParagraph"/>
        <w:numPr>
          <w:ilvl w:val="0"/>
          <w:numId w:val="8"/>
        </w:numPr>
        <w:rPr>
          <w:rFonts w:asciiTheme="majorHAnsi" w:hAnsiTheme="majorHAnsi" w:cstheme="majorHAnsi"/>
          <w:sz w:val="22"/>
          <w:szCs w:val="22"/>
        </w:rPr>
      </w:pPr>
      <w:r w:rsidRPr="00062012">
        <w:rPr>
          <w:rFonts w:asciiTheme="majorHAnsi" w:hAnsiTheme="majorHAnsi" w:cstheme="majorHAnsi"/>
          <w:sz w:val="22"/>
          <w:szCs w:val="22"/>
        </w:rPr>
        <w:t>Telehealth and virtual learning / simulation tools</w:t>
      </w:r>
    </w:p>
    <w:p w14:paraId="73E671A3" w14:textId="77777777" w:rsidR="004055A6" w:rsidRPr="00062012" w:rsidRDefault="004055A6" w:rsidP="00E30C9C">
      <w:pPr>
        <w:rPr>
          <w:rFonts w:asciiTheme="majorHAnsi" w:hAnsiTheme="majorHAnsi" w:cstheme="majorHAnsi"/>
          <w:sz w:val="22"/>
          <w:szCs w:val="22"/>
        </w:rPr>
      </w:pPr>
    </w:p>
    <w:p w14:paraId="7AA08A83" w14:textId="10E76F7B" w:rsidR="00701E22" w:rsidRPr="00062012" w:rsidRDefault="004A0F0A" w:rsidP="00E30C9C">
      <w:pPr>
        <w:rPr>
          <w:rFonts w:asciiTheme="majorHAnsi" w:hAnsiTheme="majorHAnsi" w:cstheme="majorHAnsi"/>
          <w:sz w:val="22"/>
          <w:szCs w:val="22"/>
          <w:u w:val="single"/>
        </w:rPr>
      </w:pPr>
      <w:r w:rsidRPr="00062012">
        <w:rPr>
          <w:rFonts w:asciiTheme="majorHAnsi" w:hAnsiTheme="majorHAnsi" w:cstheme="majorHAnsi"/>
          <w:sz w:val="22"/>
          <w:szCs w:val="22"/>
          <w:u w:val="single"/>
        </w:rPr>
        <w:t>202</w:t>
      </w:r>
      <w:r w:rsidR="002E679F">
        <w:rPr>
          <w:rFonts w:asciiTheme="majorHAnsi" w:hAnsiTheme="majorHAnsi" w:cstheme="majorHAnsi"/>
          <w:sz w:val="22"/>
          <w:szCs w:val="22"/>
          <w:u w:val="single"/>
        </w:rPr>
        <w:t>5</w:t>
      </w:r>
      <w:r w:rsidRPr="00062012">
        <w:rPr>
          <w:rFonts w:asciiTheme="majorHAnsi" w:hAnsiTheme="majorHAnsi" w:cstheme="majorHAnsi"/>
          <w:sz w:val="22"/>
          <w:szCs w:val="22"/>
          <w:u w:val="single"/>
        </w:rPr>
        <w:t>-202</w:t>
      </w:r>
      <w:r w:rsidR="002E679F">
        <w:rPr>
          <w:rFonts w:asciiTheme="majorHAnsi" w:hAnsiTheme="majorHAnsi" w:cstheme="majorHAnsi"/>
          <w:sz w:val="22"/>
          <w:szCs w:val="22"/>
          <w:u w:val="single"/>
        </w:rPr>
        <w:t>6</w:t>
      </w:r>
      <w:r w:rsidR="00701E22" w:rsidRPr="00062012">
        <w:rPr>
          <w:rFonts w:asciiTheme="majorHAnsi" w:hAnsiTheme="majorHAnsi" w:cstheme="majorHAnsi"/>
          <w:sz w:val="22"/>
          <w:szCs w:val="22"/>
          <w:u w:val="single"/>
        </w:rPr>
        <w:t xml:space="preserve"> Mini-Grant Timeline</w:t>
      </w:r>
    </w:p>
    <w:p w14:paraId="0ED25804" w14:textId="77777777" w:rsidR="00701E22" w:rsidRPr="00062012" w:rsidRDefault="00701E22">
      <w:pPr>
        <w:rPr>
          <w:rFonts w:asciiTheme="majorHAnsi" w:hAnsiTheme="majorHAnsi" w:cstheme="majorHAnsi"/>
          <w:sz w:val="22"/>
          <w:szCs w:val="22"/>
        </w:rPr>
      </w:pPr>
    </w:p>
    <w:p w14:paraId="574DF8F7" w14:textId="5D8DDAB2" w:rsidR="004055A6" w:rsidRPr="00062012" w:rsidRDefault="00BE6B4F" w:rsidP="004A0F0A">
      <w:pPr>
        <w:pStyle w:val="ListParagraph"/>
        <w:numPr>
          <w:ilvl w:val="0"/>
          <w:numId w:val="13"/>
        </w:numPr>
        <w:ind w:left="360"/>
        <w:rPr>
          <w:rFonts w:asciiTheme="majorHAnsi" w:hAnsiTheme="majorHAnsi" w:cstheme="majorHAnsi"/>
          <w:sz w:val="22"/>
          <w:szCs w:val="22"/>
        </w:rPr>
      </w:pPr>
      <w:r w:rsidRPr="00062012">
        <w:rPr>
          <w:rFonts w:asciiTheme="majorHAnsi" w:hAnsiTheme="majorHAnsi" w:cstheme="majorHAnsi"/>
          <w:sz w:val="22"/>
          <w:szCs w:val="22"/>
        </w:rPr>
        <w:t>Applicatio</w:t>
      </w:r>
      <w:r w:rsidR="004055A6" w:rsidRPr="00062012">
        <w:rPr>
          <w:rFonts w:asciiTheme="majorHAnsi" w:hAnsiTheme="majorHAnsi" w:cstheme="majorHAnsi"/>
          <w:sz w:val="22"/>
          <w:szCs w:val="22"/>
        </w:rPr>
        <w:t xml:space="preserve">ns Open – </w:t>
      </w:r>
      <w:r w:rsidR="002E679F">
        <w:rPr>
          <w:rFonts w:asciiTheme="majorHAnsi" w:hAnsiTheme="majorHAnsi" w:cstheme="majorHAnsi"/>
          <w:sz w:val="22"/>
          <w:szCs w:val="22"/>
        </w:rPr>
        <w:t>September</w:t>
      </w:r>
      <w:r w:rsidR="004055A6" w:rsidRPr="00062012">
        <w:rPr>
          <w:rFonts w:asciiTheme="majorHAnsi" w:hAnsiTheme="majorHAnsi" w:cstheme="majorHAnsi"/>
          <w:sz w:val="22"/>
          <w:szCs w:val="22"/>
        </w:rPr>
        <w:t xml:space="preserve"> 202</w:t>
      </w:r>
      <w:r w:rsidR="002E679F">
        <w:rPr>
          <w:rFonts w:asciiTheme="majorHAnsi" w:hAnsiTheme="majorHAnsi" w:cstheme="majorHAnsi"/>
          <w:sz w:val="22"/>
          <w:szCs w:val="22"/>
        </w:rPr>
        <w:t>5</w:t>
      </w:r>
      <w:r w:rsidR="004055A6" w:rsidRPr="00062012">
        <w:rPr>
          <w:rFonts w:asciiTheme="majorHAnsi" w:hAnsiTheme="majorHAnsi" w:cstheme="majorHAnsi"/>
          <w:sz w:val="22"/>
          <w:szCs w:val="22"/>
        </w:rPr>
        <w:t xml:space="preserve">  </w:t>
      </w:r>
      <w:r w:rsidR="004055A6" w:rsidRPr="00062012">
        <w:rPr>
          <w:rFonts w:asciiTheme="majorHAnsi" w:hAnsiTheme="majorHAnsi" w:cstheme="majorHAnsi"/>
          <w:i/>
          <w:sz w:val="22"/>
          <w:szCs w:val="22"/>
        </w:rPr>
        <w:t>(</w:t>
      </w:r>
      <w:r w:rsidR="004A0F0A" w:rsidRPr="00062012">
        <w:rPr>
          <w:rFonts w:asciiTheme="majorHAnsi" w:hAnsiTheme="majorHAnsi" w:cstheme="majorHAnsi"/>
          <w:i/>
          <w:sz w:val="22"/>
          <w:szCs w:val="22"/>
        </w:rPr>
        <w:t>R</w:t>
      </w:r>
      <w:r w:rsidR="004055A6" w:rsidRPr="00062012">
        <w:rPr>
          <w:rFonts w:asciiTheme="majorHAnsi" w:hAnsiTheme="majorHAnsi" w:cstheme="majorHAnsi"/>
          <w:i/>
          <w:sz w:val="22"/>
          <w:szCs w:val="22"/>
        </w:rPr>
        <w:t xml:space="preserve">olling application </w:t>
      </w:r>
      <w:r w:rsidR="004A0F0A" w:rsidRPr="00062012">
        <w:rPr>
          <w:rFonts w:asciiTheme="majorHAnsi" w:hAnsiTheme="majorHAnsi" w:cstheme="majorHAnsi"/>
          <w:i/>
          <w:sz w:val="22"/>
          <w:szCs w:val="22"/>
        </w:rPr>
        <w:t>process</w:t>
      </w:r>
      <w:r w:rsidR="004055A6" w:rsidRPr="00062012">
        <w:rPr>
          <w:rFonts w:asciiTheme="majorHAnsi" w:hAnsiTheme="majorHAnsi" w:cstheme="majorHAnsi"/>
          <w:i/>
          <w:sz w:val="22"/>
          <w:szCs w:val="22"/>
        </w:rPr>
        <w:t xml:space="preserve"> for 202</w:t>
      </w:r>
      <w:r w:rsidR="002E679F">
        <w:rPr>
          <w:rFonts w:asciiTheme="majorHAnsi" w:hAnsiTheme="majorHAnsi" w:cstheme="majorHAnsi"/>
          <w:i/>
          <w:sz w:val="22"/>
          <w:szCs w:val="22"/>
        </w:rPr>
        <w:t>5</w:t>
      </w:r>
      <w:r w:rsidR="004055A6" w:rsidRPr="00062012">
        <w:rPr>
          <w:rFonts w:asciiTheme="majorHAnsi" w:hAnsiTheme="majorHAnsi" w:cstheme="majorHAnsi"/>
          <w:i/>
          <w:sz w:val="22"/>
          <w:szCs w:val="22"/>
        </w:rPr>
        <w:t>-202</w:t>
      </w:r>
      <w:r w:rsidR="002E679F">
        <w:rPr>
          <w:rFonts w:asciiTheme="majorHAnsi" w:hAnsiTheme="majorHAnsi" w:cstheme="majorHAnsi"/>
          <w:i/>
          <w:sz w:val="22"/>
          <w:szCs w:val="22"/>
        </w:rPr>
        <w:t>6</w:t>
      </w:r>
      <w:r w:rsidR="004055A6" w:rsidRPr="00062012">
        <w:rPr>
          <w:rFonts w:asciiTheme="majorHAnsi" w:hAnsiTheme="majorHAnsi" w:cstheme="majorHAnsi"/>
          <w:i/>
          <w:sz w:val="22"/>
          <w:szCs w:val="22"/>
        </w:rPr>
        <w:t xml:space="preserve"> </w:t>
      </w:r>
      <w:r w:rsidR="004A0F0A" w:rsidRPr="00062012">
        <w:rPr>
          <w:rFonts w:asciiTheme="majorHAnsi" w:hAnsiTheme="majorHAnsi" w:cstheme="majorHAnsi"/>
          <w:i/>
          <w:sz w:val="22"/>
          <w:szCs w:val="22"/>
        </w:rPr>
        <w:t xml:space="preserve">with </w:t>
      </w:r>
      <w:r w:rsidR="004055A6" w:rsidRPr="00062012">
        <w:rPr>
          <w:rFonts w:asciiTheme="majorHAnsi" w:hAnsiTheme="majorHAnsi" w:cstheme="majorHAnsi"/>
          <w:i/>
          <w:sz w:val="22"/>
          <w:szCs w:val="22"/>
        </w:rPr>
        <w:t>open applications until all budget</w:t>
      </w:r>
      <w:r w:rsidR="00923ADE" w:rsidRPr="00062012">
        <w:rPr>
          <w:rFonts w:asciiTheme="majorHAnsi" w:hAnsiTheme="majorHAnsi" w:cstheme="majorHAnsi"/>
          <w:i/>
          <w:sz w:val="22"/>
          <w:szCs w:val="22"/>
        </w:rPr>
        <w:t>ed</w:t>
      </w:r>
      <w:r w:rsidR="004055A6" w:rsidRPr="00062012">
        <w:rPr>
          <w:rFonts w:asciiTheme="majorHAnsi" w:hAnsiTheme="majorHAnsi" w:cstheme="majorHAnsi"/>
          <w:i/>
          <w:sz w:val="22"/>
          <w:szCs w:val="22"/>
        </w:rPr>
        <w:t xml:space="preserve"> grant funds are awarded.  Expect an award decision within approximately two weeks of application submission.) </w:t>
      </w:r>
      <w:r w:rsidRPr="00062012">
        <w:rPr>
          <w:rFonts w:asciiTheme="majorHAnsi" w:hAnsiTheme="majorHAnsi" w:cstheme="majorHAnsi"/>
          <w:i/>
          <w:sz w:val="22"/>
          <w:szCs w:val="22"/>
        </w:rPr>
        <w:tab/>
      </w:r>
    </w:p>
    <w:p w14:paraId="6D964048" w14:textId="4F097A0B" w:rsidR="004055A6" w:rsidRPr="00062012" w:rsidRDefault="004055A6" w:rsidP="004055A6">
      <w:pPr>
        <w:pStyle w:val="ListParagraph"/>
        <w:numPr>
          <w:ilvl w:val="0"/>
          <w:numId w:val="13"/>
        </w:numPr>
        <w:ind w:left="360"/>
        <w:rPr>
          <w:rFonts w:asciiTheme="majorHAnsi" w:hAnsiTheme="majorHAnsi" w:cstheme="majorHAnsi"/>
          <w:sz w:val="22"/>
          <w:szCs w:val="22"/>
        </w:rPr>
      </w:pPr>
      <w:r w:rsidRPr="00062012">
        <w:rPr>
          <w:rFonts w:asciiTheme="majorHAnsi" w:hAnsiTheme="majorHAnsi" w:cstheme="majorHAnsi"/>
          <w:sz w:val="22"/>
          <w:szCs w:val="22"/>
        </w:rPr>
        <w:t xml:space="preserve">Project Implementation Period – </w:t>
      </w:r>
      <w:r w:rsidR="002E679F">
        <w:rPr>
          <w:rFonts w:asciiTheme="majorHAnsi" w:hAnsiTheme="majorHAnsi" w:cstheme="majorHAnsi"/>
          <w:sz w:val="22"/>
          <w:szCs w:val="22"/>
        </w:rPr>
        <w:t>September</w:t>
      </w:r>
      <w:r w:rsidRPr="00062012">
        <w:rPr>
          <w:rFonts w:asciiTheme="majorHAnsi" w:hAnsiTheme="majorHAnsi" w:cstheme="majorHAnsi"/>
          <w:sz w:val="22"/>
          <w:szCs w:val="22"/>
        </w:rPr>
        <w:t xml:space="preserve"> 202</w:t>
      </w:r>
      <w:r w:rsidR="002E679F">
        <w:rPr>
          <w:rFonts w:asciiTheme="majorHAnsi" w:hAnsiTheme="majorHAnsi" w:cstheme="majorHAnsi"/>
          <w:sz w:val="22"/>
          <w:szCs w:val="22"/>
        </w:rPr>
        <w:t>5</w:t>
      </w:r>
      <w:r w:rsidRPr="00062012">
        <w:rPr>
          <w:rFonts w:asciiTheme="majorHAnsi" w:hAnsiTheme="majorHAnsi" w:cstheme="majorHAnsi"/>
          <w:sz w:val="22"/>
          <w:szCs w:val="22"/>
        </w:rPr>
        <w:t xml:space="preserve"> – May 202</w:t>
      </w:r>
      <w:r w:rsidR="002E679F">
        <w:rPr>
          <w:rFonts w:asciiTheme="majorHAnsi" w:hAnsiTheme="majorHAnsi" w:cstheme="majorHAnsi"/>
          <w:sz w:val="22"/>
          <w:szCs w:val="22"/>
        </w:rPr>
        <w:t>6</w:t>
      </w:r>
    </w:p>
    <w:p w14:paraId="792C31EE" w14:textId="301DC722" w:rsidR="00BE6B4F" w:rsidRDefault="00BE6B4F" w:rsidP="004055A6">
      <w:pPr>
        <w:pStyle w:val="ListParagraph"/>
        <w:numPr>
          <w:ilvl w:val="0"/>
          <w:numId w:val="13"/>
        </w:numPr>
        <w:ind w:left="360"/>
        <w:rPr>
          <w:rFonts w:asciiTheme="majorHAnsi" w:hAnsiTheme="majorHAnsi" w:cstheme="majorHAnsi"/>
          <w:sz w:val="22"/>
          <w:szCs w:val="22"/>
        </w:rPr>
      </w:pPr>
      <w:r w:rsidRPr="00062012">
        <w:rPr>
          <w:rFonts w:asciiTheme="majorHAnsi" w:hAnsiTheme="majorHAnsi" w:cstheme="majorHAnsi"/>
          <w:sz w:val="22"/>
          <w:szCs w:val="22"/>
        </w:rPr>
        <w:t>Reporti</w:t>
      </w:r>
      <w:r w:rsidR="001325DE" w:rsidRPr="00062012">
        <w:rPr>
          <w:rFonts w:asciiTheme="majorHAnsi" w:hAnsiTheme="majorHAnsi" w:cstheme="majorHAnsi"/>
          <w:sz w:val="22"/>
          <w:szCs w:val="22"/>
        </w:rPr>
        <w:t xml:space="preserve">ng </w:t>
      </w:r>
      <w:r w:rsidR="00F538D1" w:rsidRPr="00062012">
        <w:rPr>
          <w:rFonts w:asciiTheme="majorHAnsi" w:hAnsiTheme="majorHAnsi" w:cstheme="majorHAnsi"/>
          <w:sz w:val="22"/>
          <w:szCs w:val="22"/>
        </w:rPr>
        <w:t>&amp;</w:t>
      </w:r>
      <w:r w:rsidR="001325DE" w:rsidRPr="00062012">
        <w:rPr>
          <w:rFonts w:asciiTheme="majorHAnsi" w:hAnsiTheme="majorHAnsi" w:cstheme="majorHAnsi"/>
          <w:sz w:val="22"/>
          <w:szCs w:val="22"/>
        </w:rPr>
        <w:t xml:space="preserve"> Financial Doc</w:t>
      </w:r>
      <w:r w:rsidR="00DE4BFB" w:rsidRPr="00062012">
        <w:rPr>
          <w:rFonts w:asciiTheme="majorHAnsi" w:hAnsiTheme="majorHAnsi" w:cstheme="majorHAnsi"/>
          <w:sz w:val="22"/>
          <w:szCs w:val="22"/>
        </w:rPr>
        <w:t>umentation</w:t>
      </w:r>
      <w:r w:rsidR="001325DE" w:rsidRPr="00062012">
        <w:rPr>
          <w:rFonts w:asciiTheme="majorHAnsi" w:hAnsiTheme="majorHAnsi" w:cstheme="majorHAnsi"/>
          <w:sz w:val="22"/>
          <w:szCs w:val="22"/>
        </w:rPr>
        <w:t xml:space="preserve"> Due – </w:t>
      </w:r>
      <w:r w:rsidR="004055A6" w:rsidRPr="00062012">
        <w:rPr>
          <w:rFonts w:asciiTheme="majorHAnsi" w:hAnsiTheme="majorHAnsi" w:cstheme="majorHAnsi"/>
          <w:sz w:val="22"/>
          <w:szCs w:val="22"/>
        </w:rPr>
        <w:t xml:space="preserve"> </w:t>
      </w:r>
      <w:r w:rsidR="001325DE" w:rsidRPr="00062012">
        <w:rPr>
          <w:rFonts w:asciiTheme="majorHAnsi" w:hAnsiTheme="majorHAnsi" w:cstheme="majorHAnsi"/>
          <w:sz w:val="22"/>
          <w:szCs w:val="22"/>
        </w:rPr>
        <w:t xml:space="preserve">May </w:t>
      </w:r>
      <w:r w:rsidR="002E679F">
        <w:rPr>
          <w:rFonts w:asciiTheme="majorHAnsi" w:hAnsiTheme="majorHAnsi" w:cstheme="majorHAnsi"/>
          <w:sz w:val="22"/>
          <w:szCs w:val="22"/>
        </w:rPr>
        <w:t>22</w:t>
      </w:r>
      <w:r w:rsidRPr="00062012">
        <w:rPr>
          <w:rFonts w:asciiTheme="majorHAnsi" w:hAnsiTheme="majorHAnsi" w:cstheme="majorHAnsi"/>
          <w:sz w:val="22"/>
          <w:szCs w:val="22"/>
        </w:rPr>
        <w:t>, 20</w:t>
      </w:r>
      <w:r w:rsidR="00F538D1" w:rsidRPr="00062012">
        <w:rPr>
          <w:rFonts w:asciiTheme="majorHAnsi" w:hAnsiTheme="majorHAnsi" w:cstheme="majorHAnsi"/>
          <w:sz w:val="22"/>
          <w:szCs w:val="22"/>
        </w:rPr>
        <w:t>2</w:t>
      </w:r>
      <w:r w:rsidR="00FB3568">
        <w:rPr>
          <w:rFonts w:asciiTheme="majorHAnsi" w:hAnsiTheme="majorHAnsi" w:cstheme="majorHAnsi"/>
          <w:sz w:val="22"/>
          <w:szCs w:val="22"/>
        </w:rPr>
        <w:t>6</w:t>
      </w:r>
    </w:p>
    <w:p w14:paraId="247BD552" w14:textId="77777777" w:rsidR="002E679F" w:rsidRDefault="002E679F" w:rsidP="002E679F">
      <w:pPr>
        <w:rPr>
          <w:rFonts w:asciiTheme="majorHAnsi" w:hAnsiTheme="majorHAnsi" w:cstheme="majorHAnsi"/>
          <w:sz w:val="22"/>
          <w:szCs w:val="22"/>
        </w:rPr>
      </w:pPr>
    </w:p>
    <w:p w14:paraId="4665D288" w14:textId="77777777" w:rsidR="002E679F" w:rsidRPr="002E679F" w:rsidRDefault="002E679F" w:rsidP="002E679F">
      <w:pPr>
        <w:rPr>
          <w:rFonts w:asciiTheme="majorHAnsi" w:hAnsiTheme="majorHAnsi" w:cstheme="majorHAnsi"/>
          <w:sz w:val="22"/>
          <w:szCs w:val="22"/>
        </w:rPr>
      </w:pPr>
    </w:p>
    <w:p w14:paraId="28171E51" w14:textId="602742D9" w:rsidR="00F538D1" w:rsidRPr="00062012" w:rsidRDefault="004A0F0A">
      <w:pPr>
        <w:rPr>
          <w:rFonts w:asciiTheme="majorHAnsi" w:hAnsiTheme="majorHAnsi" w:cstheme="majorHAnsi"/>
          <w:sz w:val="22"/>
          <w:szCs w:val="22"/>
          <w:u w:val="single"/>
        </w:rPr>
      </w:pPr>
      <w:r w:rsidRPr="00062012">
        <w:rPr>
          <w:rFonts w:asciiTheme="majorHAnsi" w:hAnsiTheme="majorHAnsi" w:cstheme="majorHAnsi"/>
          <w:sz w:val="22"/>
          <w:szCs w:val="22"/>
          <w:u w:val="single"/>
        </w:rPr>
        <w:lastRenderedPageBreak/>
        <w:t>Financial Requirements and Limitations</w:t>
      </w:r>
    </w:p>
    <w:p w14:paraId="361CCFF9" w14:textId="77777777" w:rsidR="004A0F0A" w:rsidRPr="00062012" w:rsidRDefault="004A0F0A">
      <w:pPr>
        <w:rPr>
          <w:rFonts w:asciiTheme="majorHAnsi" w:hAnsiTheme="majorHAnsi" w:cstheme="majorHAnsi"/>
          <w:sz w:val="22"/>
          <w:szCs w:val="22"/>
        </w:rPr>
      </w:pPr>
    </w:p>
    <w:p w14:paraId="777457DF" w14:textId="4B4A8E89" w:rsidR="00D11C89" w:rsidRPr="00331A7B" w:rsidRDefault="00D11C89">
      <w:pPr>
        <w:rPr>
          <w:rFonts w:asciiTheme="majorHAnsi" w:hAnsiTheme="majorHAnsi" w:cstheme="majorHAnsi"/>
          <w:sz w:val="22"/>
          <w:szCs w:val="22"/>
        </w:rPr>
      </w:pPr>
      <w:r w:rsidRPr="00062012">
        <w:rPr>
          <w:rFonts w:asciiTheme="majorHAnsi" w:hAnsiTheme="majorHAnsi" w:cstheme="majorHAnsi"/>
          <w:sz w:val="22"/>
          <w:szCs w:val="22"/>
        </w:rPr>
        <w:t>EI-AHEC mini-grants operate on a</w:t>
      </w:r>
      <w:r w:rsidRPr="00062012">
        <w:rPr>
          <w:rFonts w:asciiTheme="majorHAnsi" w:hAnsiTheme="majorHAnsi" w:cstheme="majorHAnsi"/>
          <w:b/>
          <w:sz w:val="22"/>
          <w:szCs w:val="22"/>
        </w:rPr>
        <w:t xml:space="preserve"> reimbursement basis</w:t>
      </w:r>
      <w:r w:rsidRPr="00062012">
        <w:rPr>
          <w:rFonts w:asciiTheme="majorHAnsi" w:hAnsiTheme="majorHAnsi" w:cstheme="majorHAnsi"/>
          <w:sz w:val="22"/>
          <w:szCs w:val="22"/>
        </w:rPr>
        <w:t xml:space="preserve">.  EI-AHEC will reimburse an organization receiving an award for allowable, budgeted costs of the program upon successful completion of the project, submission </w:t>
      </w:r>
      <w:r w:rsidR="00701E22" w:rsidRPr="00062012">
        <w:rPr>
          <w:rFonts w:asciiTheme="majorHAnsi" w:hAnsiTheme="majorHAnsi" w:cstheme="majorHAnsi"/>
          <w:sz w:val="22"/>
          <w:szCs w:val="22"/>
        </w:rPr>
        <w:t>of authorized receipts/invoices</w:t>
      </w:r>
      <w:r w:rsidRPr="00062012">
        <w:rPr>
          <w:rFonts w:asciiTheme="majorHAnsi" w:hAnsiTheme="majorHAnsi" w:cstheme="majorHAnsi"/>
          <w:sz w:val="22"/>
          <w:szCs w:val="22"/>
        </w:rPr>
        <w:t>, and completion of reporting requirements.</w:t>
      </w:r>
      <w:r w:rsidR="00F538D1" w:rsidRPr="00062012">
        <w:rPr>
          <w:rFonts w:asciiTheme="majorHAnsi" w:hAnsiTheme="majorHAnsi" w:cstheme="majorHAnsi"/>
          <w:sz w:val="22"/>
          <w:szCs w:val="22"/>
        </w:rPr>
        <w:t xml:space="preserve">  </w:t>
      </w:r>
      <w:r w:rsidR="00F538D1" w:rsidRPr="00062012">
        <w:rPr>
          <w:rFonts w:asciiTheme="majorHAnsi" w:hAnsiTheme="majorHAnsi" w:cstheme="majorHAnsi"/>
          <w:b/>
          <w:sz w:val="22"/>
          <w:szCs w:val="22"/>
        </w:rPr>
        <w:t>Matching local funds are required</w:t>
      </w:r>
      <w:r w:rsidR="004A0F0A" w:rsidRPr="00062012">
        <w:rPr>
          <w:rFonts w:asciiTheme="majorHAnsi" w:hAnsiTheme="majorHAnsi" w:cstheme="majorHAnsi"/>
          <w:b/>
          <w:sz w:val="22"/>
          <w:szCs w:val="22"/>
        </w:rPr>
        <w:t xml:space="preserve"> as cost share</w:t>
      </w:r>
      <w:r w:rsidR="00F538D1" w:rsidRPr="00062012">
        <w:rPr>
          <w:rFonts w:asciiTheme="majorHAnsi" w:hAnsiTheme="majorHAnsi" w:cstheme="majorHAnsi"/>
          <w:sz w:val="22"/>
          <w:szCs w:val="22"/>
        </w:rPr>
        <w:t xml:space="preserve"> for EI-AHEC mini-grants at a ratio of $500 local dollars for every $1000 EI-AHEC dollars requested</w:t>
      </w:r>
      <w:r w:rsidR="00196CB8" w:rsidRPr="00062012">
        <w:rPr>
          <w:rFonts w:asciiTheme="majorHAnsi" w:hAnsiTheme="majorHAnsi" w:cstheme="majorHAnsi"/>
          <w:sz w:val="22"/>
          <w:szCs w:val="22"/>
        </w:rPr>
        <w:t xml:space="preserve">.  </w:t>
      </w:r>
      <w:r w:rsidR="00196CB8" w:rsidRPr="00062012">
        <w:rPr>
          <w:rFonts w:asciiTheme="majorHAnsi" w:hAnsiTheme="majorHAnsi" w:cstheme="majorHAnsi"/>
          <w:i/>
          <w:iCs/>
          <w:sz w:val="22"/>
          <w:szCs w:val="22"/>
        </w:rPr>
        <w:t>(A full $</w:t>
      </w:r>
      <w:r w:rsidR="00062012" w:rsidRPr="00062012">
        <w:rPr>
          <w:rFonts w:asciiTheme="majorHAnsi" w:hAnsiTheme="majorHAnsi" w:cstheme="majorHAnsi"/>
          <w:i/>
          <w:iCs/>
          <w:sz w:val="22"/>
          <w:szCs w:val="22"/>
        </w:rPr>
        <w:t>2</w:t>
      </w:r>
      <w:r w:rsidR="00D036C9" w:rsidRPr="00062012">
        <w:rPr>
          <w:rFonts w:asciiTheme="majorHAnsi" w:hAnsiTheme="majorHAnsi" w:cstheme="majorHAnsi"/>
          <w:i/>
          <w:iCs/>
          <w:sz w:val="22"/>
          <w:szCs w:val="22"/>
        </w:rPr>
        <w:t>5</w:t>
      </w:r>
      <w:r w:rsidR="00196CB8" w:rsidRPr="00062012">
        <w:rPr>
          <w:rFonts w:asciiTheme="majorHAnsi" w:hAnsiTheme="majorHAnsi" w:cstheme="majorHAnsi"/>
          <w:i/>
          <w:iCs/>
          <w:sz w:val="22"/>
          <w:szCs w:val="22"/>
        </w:rPr>
        <w:t>00 award would require a minimum $1</w:t>
      </w:r>
      <w:r w:rsidR="00062012" w:rsidRPr="00062012">
        <w:rPr>
          <w:rFonts w:asciiTheme="majorHAnsi" w:hAnsiTheme="majorHAnsi" w:cstheme="majorHAnsi"/>
          <w:i/>
          <w:iCs/>
          <w:sz w:val="22"/>
          <w:szCs w:val="22"/>
        </w:rPr>
        <w:t>2</w:t>
      </w:r>
      <w:r w:rsidR="00D036C9" w:rsidRPr="00062012">
        <w:rPr>
          <w:rFonts w:asciiTheme="majorHAnsi" w:hAnsiTheme="majorHAnsi" w:cstheme="majorHAnsi"/>
          <w:i/>
          <w:iCs/>
          <w:sz w:val="22"/>
          <w:szCs w:val="22"/>
        </w:rPr>
        <w:t>5</w:t>
      </w:r>
      <w:r w:rsidR="00196CB8" w:rsidRPr="00062012">
        <w:rPr>
          <w:rFonts w:asciiTheme="majorHAnsi" w:hAnsiTheme="majorHAnsi" w:cstheme="majorHAnsi"/>
          <w:i/>
          <w:iCs/>
          <w:sz w:val="22"/>
          <w:szCs w:val="22"/>
        </w:rPr>
        <w:t>0 local match.)</w:t>
      </w:r>
      <w:r w:rsidR="00331A7B">
        <w:rPr>
          <w:rFonts w:asciiTheme="majorHAnsi" w:hAnsiTheme="majorHAnsi" w:cstheme="majorHAnsi"/>
          <w:i/>
          <w:iCs/>
          <w:sz w:val="22"/>
          <w:szCs w:val="22"/>
        </w:rPr>
        <w:t xml:space="preserve">  </w:t>
      </w:r>
      <w:r w:rsidR="00331A7B">
        <w:rPr>
          <w:rFonts w:asciiTheme="majorHAnsi" w:hAnsiTheme="majorHAnsi" w:cstheme="majorHAnsi"/>
          <w:sz w:val="22"/>
          <w:szCs w:val="22"/>
        </w:rPr>
        <w:t>There are many ways to meet the matching funds requirement – this might be directly contributing organizational funds to the cost of training equipment or an expert speaker, or it might be treating the value of staff paid time to attend a training as cost share, or it might be through funds from another outside foundation or funder that are also be being applied to the same training initiative.  Please reach out – we are open to collaboration and creativity to meet the match requirement.</w:t>
      </w:r>
    </w:p>
    <w:p w14:paraId="557ED552" w14:textId="7DCA8B85" w:rsidR="004A0F0A" w:rsidRPr="00062012" w:rsidRDefault="004A0F0A">
      <w:pPr>
        <w:rPr>
          <w:rFonts w:asciiTheme="majorHAnsi" w:hAnsiTheme="majorHAnsi" w:cstheme="majorHAnsi"/>
          <w:i/>
          <w:iCs/>
          <w:sz w:val="22"/>
          <w:szCs w:val="22"/>
        </w:rPr>
      </w:pPr>
    </w:p>
    <w:p w14:paraId="582E9A60" w14:textId="35A733B9" w:rsidR="004A0F0A" w:rsidRPr="00062012" w:rsidRDefault="004A0F0A" w:rsidP="004A0F0A">
      <w:pPr>
        <w:rPr>
          <w:rFonts w:asciiTheme="majorHAnsi" w:hAnsiTheme="majorHAnsi" w:cstheme="majorHAnsi"/>
          <w:sz w:val="22"/>
          <w:szCs w:val="22"/>
        </w:rPr>
      </w:pPr>
      <w:r w:rsidRPr="00062012">
        <w:rPr>
          <w:rFonts w:asciiTheme="majorHAnsi" w:hAnsiTheme="majorHAnsi" w:cstheme="majorHAnsi"/>
          <w:sz w:val="22"/>
          <w:szCs w:val="22"/>
        </w:rPr>
        <w:t xml:space="preserve">Reimbursement for food, entertainment, promotional items, scholarships, and administrative overhead is </w:t>
      </w:r>
      <w:r w:rsidRPr="00062012">
        <w:rPr>
          <w:rFonts w:asciiTheme="majorHAnsi" w:hAnsiTheme="majorHAnsi" w:cstheme="majorHAnsi"/>
          <w:sz w:val="22"/>
          <w:szCs w:val="22"/>
          <w:u w:val="single"/>
        </w:rPr>
        <w:t xml:space="preserve">not allowed </w:t>
      </w:r>
      <w:r w:rsidRPr="00062012">
        <w:rPr>
          <w:rFonts w:asciiTheme="majorHAnsi" w:hAnsiTheme="majorHAnsi" w:cstheme="majorHAnsi"/>
          <w:sz w:val="22"/>
          <w:szCs w:val="22"/>
        </w:rPr>
        <w:t xml:space="preserve">with these grant funds.  Local funds used for these types of expenses on a project are also not </w:t>
      </w:r>
      <w:r w:rsidR="00331A7B">
        <w:rPr>
          <w:rFonts w:asciiTheme="majorHAnsi" w:hAnsiTheme="majorHAnsi" w:cstheme="majorHAnsi"/>
          <w:sz w:val="22"/>
          <w:szCs w:val="22"/>
        </w:rPr>
        <w:t>things we can count</w:t>
      </w:r>
      <w:r w:rsidRPr="00062012">
        <w:rPr>
          <w:rFonts w:asciiTheme="majorHAnsi" w:hAnsiTheme="majorHAnsi" w:cstheme="majorHAnsi"/>
          <w:sz w:val="22"/>
          <w:szCs w:val="22"/>
        </w:rPr>
        <w:t xml:space="preserve"> as matching funds.</w:t>
      </w:r>
    </w:p>
    <w:p w14:paraId="0EE52D25" w14:textId="77777777" w:rsidR="004A0F0A" w:rsidRPr="00062012" w:rsidRDefault="004A0F0A" w:rsidP="004A0F0A">
      <w:pPr>
        <w:ind w:left="720"/>
        <w:rPr>
          <w:rFonts w:asciiTheme="majorHAnsi" w:hAnsiTheme="majorHAnsi" w:cstheme="majorHAnsi"/>
          <w:i/>
          <w:sz w:val="22"/>
          <w:szCs w:val="22"/>
        </w:rPr>
      </w:pPr>
    </w:p>
    <w:p w14:paraId="090196DF" w14:textId="160AF453" w:rsidR="004A0F0A" w:rsidRPr="00062012" w:rsidRDefault="004A0F0A" w:rsidP="004A0F0A">
      <w:pPr>
        <w:rPr>
          <w:rFonts w:asciiTheme="majorHAnsi" w:hAnsiTheme="majorHAnsi" w:cstheme="majorHAnsi"/>
          <w:sz w:val="22"/>
          <w:szCs w:val="22"/>
        </w:rPr>
      </w:pPr>
      <w:r w:rsidRPr="00062012">
        <w:rPr>
          <w:rFonts w:asciiTheme="majorHAnsi" w:hAnsiTheme="majorHAnsi" w:cstheme="majorHAnsi"/>
          <w:sz w:val="22"/>
          <w:szCs w:val="22"/>
        </w:rPr>
        <w:t xml:space="preserve">East Indiana AHEC funds come from subcontracts with the Indiana AHEC Network, IU School of Medicine which receives both federal funds via HRSA AHEC grants and state funds via the Indiana State Department of Health.  Accordingly, EI-AHEC </w:t>
      </w:r>
      <w:r w:rsidR="00077C7B">
        <w:rPr>
          <w:rFonts w:asciiTheme="majorHAnsi" w:hAnsiTheme="majorHAnsi" w:cstheme="majorHAnsi"/>
          <w:sz w:val="22"/>
          <w:szCs w:val="22"/>
        </w:rPr>
        <w:t>will utilize</w:t>
      </w:r>
      <w:r w:rsidRPr="00062012">
        <w:rPr>
          <w:rFonts w:asciiTheme="majorHAnsi" w:hAnsiTheme="majorHAnsi" w:cstheme="majorHAnsi"/>
          <w:sz w:val="22"/>
          <w:szCs w:val="22"/>
        </w:rPr>
        <w:t xml:space="preserve"> Indiana University subrecipient monitoring policies and Federal Regulation 2 CFR Part 200 </w:t>
      </w:r>
      <w:r w:rsidR="00077C7B">
        <w:rPr>
          <w:rFonts w:asciiTheme="majorHAnsi" w:hAnsiTheme="majorHAnsi" w:cstheme="majorHAnsi"/>
          <w:sz w:val="22"/>
          <w:szCs w:val="22"/>
        </w:rPr>
        <w:t>standards around allowable, reasonable, and allocable costs when evaluating mini-grants.</w:t>
      </w:r>
    </w:p>
    <w:p w14:paraId="4E69685A" w14:textId="77777777" w:rsidR="004A0F0A" w:rsidRPr="00062012" w:rsidRDefault="004A0F0A" w:rsidP="005C516B">
      <w:pPr>
        <w:rPr>
          <w:rFonts w:asciiTheme="majorHAnsi" w:hAnsiTheme="majorHAnsi" w:cstheme="majorHAnsi"/>
          <w:sz w:val="22"/>
          <w:szCs w:val="22"/>
        </w:rPr>
      </w:pPr>
    </w:p>
    <w:p w14:paraId="568E449D" w14:textId="77777777" w:rsidR="004A0F0A" w:rsidRPr="00062012" w:rsidRDefault="004A0F0A" w:rsidP="005C516B">
      <w:pPr>
        <w:rPr>
          <w:rFonts w:asciiTheme="majorHAnsi" w:hAnsiTheme="majorHAnsi" w:cstheme="majorHAnsi"/>
          <w:sz w:val="22"/>
          <w:szCs w:val="22"/>
          <w:u w:val="single"/>
        </w:rPr>
      </w:pPr>
    </w:p>
    <w:p w14:paraId="5C9543DE" w14:textId="3CD51B8A" w:rsidR="005C516B" w:rsidRPr="00062012" w:rsidRDefault="005C516B" w:rsidP="005C516B">
      <w:pPr>
        <w:rPr>
          <w:rFonts w:asciiTheme="majorHAnsi" w:hAnsiTheme="majorHAnsi" w:cstheme="majorHAnsi"/>
          <w:i/>
          <w:sz w:val="22"/>
          <w:szCs w:val="22"/>
          <w:u w:val="single"/>
        </w:rPr>
      </w:pPr>
      <w:r w:rsidRPr="00062012">
        <w:rPr>
          <w:rFonts w:asciiTheme="majorHAnsi" w:hAnsiTheme="majorHAnsi" w:cstheme="majorHAnsi"/>
          <w:sz w:val="22"/>
          <w:szCs w:val="22"/>
          <w:u w:val="single"/>
        </w:rPr>
        <w:t>Submission Process</w:t>
      </w:r>
      <w:r w:rsidRPr="00062012">
        <w:rPr>
          <w:rFonts w:asciiTheme="majorHAnsi" w:hAnsiTheme="majorHAnsi" w:cstheme="majorHAnsi"/>
          <w:b/>
          <w:i/>
          <w:sz w:val="22"/>
          <w:szCs w:val="22"/>
        </w:rPr>
        <w:br/>
      </w:r>
    </w:p>
    <w:p w14:paraId="655975DC" w14:textId="34D6BB54" w:rsidR="005C516B" w:rsidRPr="00062012" w:rsidRDefault="005C516B" w:rsidP="005C516B">
      <w:pPr>
        <w:pStyle w:val="ListParagraph"/>
        <w:numPr>
          <w:ilvl w:val="0"/>
          <w:numId w:val="11"/>
        </w:numPr>
        <w:ind w:left="360"/>
        <w:rPr>
          <w:rFonts w:asciiTheme="majorHAnsi" w:hAnsiTheme="majorHAnsi" w:cstheme="majorHAnsi"/>
          <w:sz w:val="22"/>
          <w:szCs w:val="22"/>
        </w:rPr>
      </w:pPr>
      <w:r w:rsidRPr="00062012">
        <w:rPr>
          <w:rFonts w:asciiTheme="majorHAnsi" w:hAnsiTheme="majorHAnsi" w:cstheme="majorHAnsi"/>
          <w:sz w:val="22"/>
          <w:szCs w:val="22"/>
        </w:rPr>
        <w:t xml:space="preserve">Email application as attachment to jeff.hartz@eiahec.org with “mini-grant” in subject line </w:t>
      </w:r>
    </w:p>
    <w:p w14:paraId="35722679" w14:textId="1A6BD2DF" w:rsidR="005C516B" w:rsidRPr="00062012" w:rsidRDefault="004A0F0A" w:rsidP="005C516B">
      <w:pPr>
        <w:pStyle w:val="ListParagraph"/>
        <w:numPr>
          <w:ilvl w:val="0"/>
          <w:numId w:val="11"/>
        </w:numPr>
        <w:ind w:left="360"/>
        <w:rPr>
          <w:rFonts w:asciiTheme="majorHAnsi" w:hAnsiTheme="majorHAnsi" w:cstheme="majorHAnsi"/>
          <w:sz w:val="22"/>
          <w:szCs w:val="22"/>
        </w:rPr>
      </w:pPr>
      <w:r w:rsidRPr="00062012">
        <w:rPr>
          <w:rFonts w:asciiTheme="majorHAnsi" w:hAnsiTheme="majorHAnsi" w:cstheme="majorHAnsi"/>
          <w:sz w:val="22"/>
          <w:szCs w:val="22"/>
        </w:rPr>
        <w:t>Applications will be reviewed in the order that they are received.</w:t>
      </w:r>
    </w:p>
    <w:p w14:paraId="0056C448" w14:textId="197B2566" w:rsidR="005C516B" w:rsidRPr="00062012" w:rsidRDefault="004A0F0A" w:rsidP="001D2682">
      <w:pPr>
        <w:pStyle w:val="ListParagraph"/>
        <w:numPr>
          <w:ilvl w:val="0"/>
          <w:numId w:val="11"/>
        </w:numPr>
        <w:ind w:left="360"/>
        <w:rPr>
          <w:rFonts w:asciiTheme="majorHAnsi" w:hAnsiTheme="majorHAnsi" w:cstheme="majorHAnsi"/>
          <w:i/>
          <w:sz w:val="22"/>
          <w:szCs w:val="22"/>
        </w:rPr>
      </w:pPr>
      <w:r w:rsidRPr="00062012">
        <w:rPr>
          <w:rFonts w:asciiTheme="majorHAnsi" w:hAnsiTheme="majorHAnsi" w:cstheme="majorHAnsi"/>
          <w:sz w:val="22"/>
          <w:szCs w:val="22"/>
        </w:rPr>
        <w:t>A committee will review grant applications and consider the following factors:</w:t>
      </w:r>
    </w:p>
    <w:p w14:paraId="1BB49D07" w14:textId="3AEE7888" w:rsidR="005C516B" w:rsidRPr="00062012" w:rsidRDefault="005C516B" w:rsidP="004A0F0A">
      <w:pPr>
        <w:pStyle w:val="ListParagraph"/>
        <w:numPr>
          <w:ilvl w:val="1"/>
          <w:numId w:val="14"/>
        </w:numPr>
        <w:rPr>
          <w:rFonts w:asciiTheme="majorHAnsi" w:hAnsiTheme="majorHAnsi" w:cstheme="majorHAnsi"/>
          <w:sz w:val="22"/>
          <w:szCs w:val="22"/>
        </w:rPr>
      </w:pPr>
      <w:r w:rsidRPr="00062012">
        <w:rPr>
          <w:rFonts w:asciiTheme="majorHAnsi" w:hAnsiTheme="majorHAnsi" w:cstheme="majorHAnsi"/>
          <w:sz w:val="22"/>
          <w:szCs w:val="22"/>
        </w:rPr>
        <w:t xml:space="preserve">Clear fit with AHEC </w:t>
      </w:r>
      <w:r w:rsidR="004A0F0A" w:rsidRPr="00062012">
        <w:rPr>
          <w:rFonts w:asciiTheme="majorHAnsi" w:hAnsiTheme="majorHAnsi" w:cstheme="majorHAnsi"/>
          <w:sz w:val="22"/>
          <w:szCs w:val="22"/>
        </w:rPr>
        <w:t xml:space="preserve">learner groups, </w:t>
      </w:r>
      <w:r w:rsidRPr="00062012">
        <w:rPr>
          <w:rFonts w:asciiTheme="majorHAnsi" w:hAnsiTheme="majorHAnsi" w:cstheme="majorHAnsi"/>
          <w:sz w:val="22"/>
          <w:szCs w:val="22"/>
        </w:rPr>
        <w:t>goals</w:t>
      </w:r>
      <w:r w:rsidR="004A0F0A" w:rsidRPr="00062012">
        <w:rPr>
          <w:rFonts w:asciiTheme="majorHAnsi" w:hAnsiTheme="majorHAnsi" w:cstheme="majorHAnsi"/>
          <w:sz w:val="22"/>
          <w:szCs w:val="22"/>
        </w:rPr>
        <w:t>,</w:t>
      </w:r>
      <w:r w:rsidRPr="00062012">
        <w:rPr>
          <w:rFonts w:asciiTheme="majorHAnsi" w:hAnsiTheme="majorHAnsi" w:cstheme="majorHAnsi"/>
          <w:sz w:val="22"/>
          <w:szCs w:val="22"/>
        </w:rPr>
        <w:t xml:space="preserve"> and core topics</w:t>
      </w:r>
    </w:p>
    <w:p w14:paraId="7AF8E916" w14:textId="77777777" w:rsidR="005C516B" w:rsidRPr="00062012" w:rsidRDefault="005C516B" w:rsidP="004A0F0A">
      <w:pPr>
        <w:pStyle w:val="ListParagraph"/>
        <w:numPr>
          <w:ilvl w:val="1"/>
          <w:numId w:val="14"/>
        </w:numPr>
        <w:rPr>
          <w:rFonts w:asciiTheme="majorHAnsi" w:hAnsiTheme="majorHAnsi" w:cstheme="majorHAnsi"/>
          <w:sz w:val="22"/>
          <w:szCs w:val="22"/>
        </w:rPr>
      </w:pPr>
      <w:r w:rsidRPr="00062012">
        <w:rPr>
          <w:rFonts w:asciiTheme="majorHAnsi" w:hAnsiTheme="majorHAnsi" w:cstheme="majorHAnsi"/>
          <w:sz w:val="22"/>
          <w:szCs w:val="22"/>
        </w:rPr>
        <w:t>Clear plan to have participants complete AHEC evaluations</w:t>
      </w:r>
    </w:p>
    <w:p w14:paraId="3A12ED86" w14:textId="4D2A2C22" w:rsidR="005C516B" w:rsidRPr="00062012" w:rsidRDefault="005C516B" w:rsidP="004A0F0A">
      <w:pPr>
        <w:pStyle w:val="ListParagraph"/>
        <w:numPr>
          <w:ilvl w:val="1"/>
          <w:numId w:val="14"/>
        </w:numPr>
        <w:rPr>
          <w:rFonts w:asciiTheme="majorHAnsi" w:hAnsiTheme="majorHAnsi" w:cstheme="majorHAnsi"/>
          <w:sz w:val="22"/>
          <w:szCs w:val="22"/>
        </w:rPr>
      </w:pPr>
      <w:r w:rsidRPr="00062012">
        <w:rPr>
          <w:rFonts w:asciiTheme="majorHAnsi" w:hAnsiTheme="majorHAnsi" w:cstheme="majorHAnsi"/>
          <w:sz w:val="22"/>
          <w:szCs w:val="22"/>
        </w:rPr>
        <w:t xml:space="preserve">Reasonableness / likelihood of full project </w:t>
      </w:r>
      <w:r w:rsidR="004A0F0A" w:rsidRPr="00062012">
        <w:rPr>
          <w:rFonts w:asciiTheme="majorHAnsi" w:hAnsiTheme="majorHAnsi" w:cstheme="majorHAnsi"/>
          <w:sz w:val="22"/>
          <w:szCs w:val="22"/>
        </w:rPr>
        <w:t xml:space="preserve">completion </w:t>
      </w:r>
      <w:r w:rsidR="00331A7B">
        <w:rPr>
          <w:rFonts w:asciiTheme="majorHAnsi" w:hAnsiTheme="majorHAnsi" w:cstheme="majorHAnsi"/>
          <w:sz w:val="22"/>
          <w:szCs w:val="22"/>
        </w:rPr>
        <w:t>within the current program year.</w:t>
      </w:r>
    </w:p>
    <w:p w14:paraId="032F0354" w14:textId="293A0729" w:rsidR="005C516B" w:rsidRPr="00062012" w:rsidRDefault="005C516B" w:rsidP="004A0F0A">
      <w:pPr>
        <w:pStyle w:val="ListParagraph"/>
        <w:numPr>
          <w:ilvl w:val="1"/>
          <w:numId w:val="14"/>
        </w:numPr>
        <w:rPr>
          <w:rFonts w:asciiTheme="majorHAnsi" w:hAnsiTheme="majorHAnsi" w:cstheme="majorHAnsi"/>
          <w:i/>
          <w:sz w:val="22"/>
          <w:szCs w:val="22"/>
        </w:rPr>
      </w:pPr>
      <w:r w:rsidRPr="00062012">
        <w:rPr>
          <w:rFonts w:asciiTheme="majorHAnsi" w:hAnsiTheme="majorHAnsi" w:cstheme="majorHAnsi"/>
          <w:sz w:val="22"/>
          <w:szCs w:val="22"/>
        </w:rPr>
        <w:t xml:space="preserve">If applicable, previous organizational performance around meeting financial, reporting, and evaluation requirements when partnering with East Indiana AHEC </w:t>
      </w:r>
    </w:p>
    <w:p w14:paraId="3D9F523B" w14:textId="6512E2A9" w:rsidR="005C516B" w:rsidRPr="00062012" w:rsidRDefault="005C516B" w:rsidP="004A0F0A">
      <w:pPr>
        <w:pStyle w:val="ListParagraph"/>
        <w:numPr>
          <w:ilvl w:val="1"/>
          <w:numId w:val="14"/>
        </w:numPr>
        <w:rPr>
          <w:rFonts w:asciiTheme="majorHAnsi" w:hAnsiTheme="majorHAnsi" w:cstheme="majorHAnsi"/>
          <w:i/>
          <w:sz w:val="22"/>
          <w:szCs w:val="22"/>
        </w:rPr>
      </w:pPr>
      <w:r w:rsidRPr="00062012">
        <w:rPr>
          <w:rFonts w:asciiTheme="majorHAnsi" w:hAnsiTheme="majorHAnsi" w:cstheme="majorHAnsi"/>
          <w:sz w:val="22"/>
          <w:szCs w:val="22"/>
        </w:rPr>
        <w:t>Extent to which proposed project is interprofessional in nature</w:t>
      </w:r>
      <w:r w:rsidR="004A0F0A" w:rsidRPr="00062012">
        <w:rPr>
          <w:rFonts w:asciiTheme="majorHAnsi" w:hAnsiTheme="majorHAnsi" w:cstheme="majorHAnsi"/>
          <w:sz w:val="22"/>
          <w:szCs w:val="22"/>
        </w:rPr>
        <w:t xml:space="preserve"> (if Goal B or Goal D)</w:t>
      </w:r>
    </w:p>
    <w:p w14:paraId="24227B6D" w14:textId="2037BDFC" w:rsidR="005C516B" w:rsidRDefault="005C516B" w:rsidP="005C516B">
      <w:pPr>
        <w:rPr>
          <w:rFonts w:asciiTheme="majorHAnsi" w:hAnsiTheme="majorHAnsi" w:cstheme="majorHAnsi"/>
          <w:i/>
          <w:sz w:val="22"/>
          <w:szCs w:val="22"/>
        </w:rPr>
      </w:pPr>
    </w:p>
    <w:p w14:paraId="15802A37" w14:textId="77777777" w:rsidR="00062012" w:rsidRPr="00062012" w:rsidRDefault="00062012" w:rsidP="005C516B">
      <w:pPr>
        <w:rPr>
          <w:rFonts w:asciiTheme="majorHAnsi" w:hAnsiTheme="majorHAnsi" w:cstheme="majorHAnsi"/>
          <w:i/>
          <w:sz w:val="22"/>
          <w:szCs w:val="22"/>
        </w:rPr>
      </w:pPr>
    </w:p>
    <w:p w14:paraId="5383AEAB" w14:textId="504A816C" w:rsidR="005C516B" w:rsidRPr="00062012" w:rsidRDefault="004A0F0A" w:rsidP="005C516B">
      <w:pPr>
        <w:rPr>
          <w:rFonts w:asciiTheme="majorHAnsi" w:hAnsiTheme="majorHAnsi" w:cstheme="majorHAnsi"/>
          <w:sz w:val="22"/>
          <w:szCs w:val="22"/>
          <w:u w:val="single"/>
        </w:rPr>
      </w:pPr>
      <w:r w:rsidRPr="00062012">
        <w:rPr>
          <w:rFonts w:asciiTheme="majorHAnsi" w:hAnsiTheme="majorHAnsi" w:cstheme="majorHAnsi"/>
          <w:sz w:val="22"/>
          <w:szCs w:val="22"/>
          <w:u w:val="single"/>
        </w:rPr>
        <w:t>Project Completion</w:t>
      </w:r>
    </w:p>
    <w:p w14:paraId="7DD0AD69" w14:textId="77777777" w:rsidR="005C516B" w:rsidRPr="00062012" w:rsidRDefault="005C516B" w:rsidP="005C516B">
      <w:pPr>
        <w:rPr>
          <w:rFonts w:asciiTheme="majorHAnsi" w:hAnsiTheme="majorHAnsi" w:cstheme="majorHAnsi"/>
          <w:b/>
          <w:i/>
          <w:sz w:val="22"/>
          <w:szCs w:val="22"/>
        </w:rPr>
      </w:pPr>
    </w:p>
    <w:p w14:paraId="49998670" w14:textId="6C8DFCBA" w:rsidR="005C516B" w:rsidRPr="00062012" w:rsidRDefault="005C516B" w:rsidP="005C516B">
      <w:pPr>
        <w:rPr>
          <w:rFonts w:asciiTheme="majorHAnsi" w:hAnsiTheme="majorHAnsi" w:cstheme="majorHAnsi"/>
          <w:sz w:val="22"/>
          <w:szCs w:val="22"/>
        </w:rPr>
      </w:pPr>
      <w:r w:rsidRPr="00062012">
        <w:rPr>
          <w:rFonts w:asciiTheme="majorHAnsi" w:hAnsiTheme="majorHAnsi" w:cstheme="majorHAnsi"/>
          <w:sz w:val="22"/>
          <w:szCs w:val="22"/>
        </w:rPr>
        <w:t xml:space="preserve">Successful applicants are expected to complete three steps to fulfill grant reporting and evaluation requirements by May </w:t>
      </w:r>
      <w:r w:rsidR="002E679F">
        <w:rPr>
          <w:rFonts w:asciiTheme="majorHAnsi" w:hAnsiTheme="majorHAnsi" w:cstheme="majorHAnsi"/>
          <w:sz w:val="22"/>
          <w:szCs w:val="22"/>
        </w:rPr>
        <w:t>22</w:t>
      </w:r>
      <w:r w:rsidRPr="00062012">
        <w:rPr>
          <w:rFonts w:asciiTheme="majorHAnsi" w:hAnsiTheme="majorHAnsi" w:cstheme="majorHAnsi"/>
          <w:sz w:val="22"/>
          <w:szCs w:val="22"/>
        </w:rPr>
        <w:t>, 20</w:t>
      </w:r>
      <w:r w:rsidR="004A0F0A" w:rsidRPr="00062012">
        <w:rPr>
          <w:rFonts w:asciiTheme="majorHAnsi" w:hAnsiTheme="majorHAnsi" w:cstheme="majorHAnsi"/>
          <w:sz w:val="22"/>
          <w:szCs w:val="22"/>
        </w:rPr>
        <w:t>2</w:t>
      </w:r>
      <w:r w:rsidR="002E679F">
        <w:rPr>
          <w:rFonts w:asciiTheme="majorHAnsi" w:hAnsiTheme="majorHAnsi" w:cstheme="majorHAnsi"/>
          <w:sz w:val="22"/>
          <w:szCs w:val="22"/>
        </w:rPr>
        <w:t>6</w:t>
      </w:r>
      <w:r w:rsidRPr="00062012">
        <w:rPr>
          <w:rFonts w:asciiTheme="majorHAnsi" w:hAnsiTheme="majorHAnsi" w:cstheme="majorHAnsi"/>
          <w:sz w:val="22"/>
          <w:szCs w:val="22"/>
        </w:rPr>
        <w:t>.</w:t>
      </w:r>
    </w:p>
    <w:p w14:paraId="21C742BE" w14:textId="77777777" w:rsidR="005C516B" w:rsidRPr="00062012" w:rsidRDefault="005C516B" w:rsidP="005C516B">
      <w:pPr>
        <w:rPr>
          <w:rFonts w:asciiTheme="majorHAnsi" w:hAnsiTheme="majorHAnsi" w:cstheme="majorHAnsi"/>
          <w:sz w:val="22"/>
          <w:szCs w:val="22"/>
        </w:rPr>
      </w:pPr>
    </w:p>
    <w:p w14:paraId="74583482" w14:textId="77777777" w:rsidR="005C516B" w:rsidRPr="00062012" w:rsidRDefault="005C516B" w:rsidP="005C516B">
      <w:pPr>
        <w:pStyle w:val="ListParagraph"/>
        <w:numPr>
          <w:ilvl w:val="0"/>
          <w:numId w:val="2"/>
        </w:numPr>
        <w:rPr>
          <w:rFonts w:asciiTheme="majorHAnsi" w:hAnsiTheme="majorHAnsi" w:cstheme="majorHAnsi"/>
          <w:sz w:val="22"/>
          <w:szCs w:val="22"/>
          <w:highlight w:val="yellow"/>
        </w:rPr>
      </w:pPr>
      <w:r w:rsidRPr="00062012">
        <w:rPr>
          <w:rFonts w:asciiTheme="majorHAnsi" w:hAnsiTheme="majorHAnsi" w:cstheme="majorHAnsi"/>
          <w:sz w:val="22"/>
          <w:szCs w:val="22"/>
          <w:highlight w:val="yellow"/>
        </w:rPr>
        <w:t>Individual participants/learners complete Indiana AHEC evaluation forms</w:t>
      </w:r>
    </w:p>
    <w:p w14:paraId="76E355FC" w14:textId="77777777" w:rsidR="005C516B" w:rsidRPr="00062012" w:rsidRDefault="005C516B" w:rsidP="005C516B">
      <w:pPr>
        <w:pStyle w:val="ListParagraph"/>
        <w:numPr>
          <w:ilvl w:val="0"/>
          <w:numId w:val="2"/>
        </w:numPr>
        <w:rPr>
          <w:rFonts w:asciiTheme="majorHAnsi" w:hAnsiTheme="majorHAnsi" w:cstheme="majorHAnsi"/>
          <w:sz w:val="22"/>
          <w:szCs w:val="22"/>
          <w:highlight w:val="yellow"/>
        </w:rPr>
      </w:pPr>
      <w:r w:rsidRPr="00062012">
        <w:rPr>
          <w:rFonts w:asciiTheme="majorHAnsi" w:hAnsiTheme="majorHAnsi" w:cstheme="majorHAnsi"/>
          <w:sz w:val="22"/>
          <w:szCs w:val="22"/>
          <w:highlight w:val="yellow"/>
        </w:rPr>
        <w:t>Submit expense receipts or similar documentation for reimbursement</w:t>
      </w:r>
    </w:p>
    <w:p w14:paraId="0A66A102" w14:textId="77777777" w:rsidR="005C516B" w:rsidRPr="00062012" w:rsidRDefault="005C516B" w:rsidP="005C516B">
      <w:pPr>
        <w:pStyle w:val="ListParagraph"/>
        <w:numPr>
          <w:ilvl w:val="0"/>
          <w:numId w:val="2"/>
        </w:numPr>
        <w:rPr>
          <w:rFonts w:asciiTheme="majorHAnsi" w:hAnsiTheme="majorHAnsi" w:cstheme="majorHAnsi"/>
          <w:sz w:val="22"/>
          <w:szCs w:val="22"/>
          <w:highlight w:val="yellow"/>
        </w:rPr>
      </w:pPr>
      <w:r w:rsidRPr="00062012">
        <w:rPr>
          <w:rFonts w:asciiTheme="majorHAnsi" w:hAnsiTheme="majorHAnsi" w:cstheme="majorHAnsi"/>
          <w:sz w:val="22"/>
          <w:szCs w:val="22"/>
          <w:highlight w:val="yellow"/>
        </w:rPr>
        <w:t>Grantee contact person completes brief grant summary report via online form</w:t>
      </w:r>
    </w:p>
    <w:p w14:paraId="698FD8F6" w14:textId="70E04643" w:rsidR="005C516B" w:rsidRDefault="005C516B" w:rsidP="005C516B">
      <w:pPr>
        <w:rPr>
          <w:rFonts w:asciiTheme="majorHAnsi" w:hAnsiTheme="majorHAnsi" w:cstheme="majorHAnsi"/>
          <w:b/>
          <w:sz w:val="22"/>
          <w:szCs w:val="22"/>
        </w:rPr>
      </w:pPr>
    </w:p>
    <w:p w14:paraId="66F460B7" w14:textId="77777777" w:rsidR="00062012" w:rsidRPr="00062012" w:rsidRDefault="00062012" w:rsidP="005C516B">
      <w:pPr>
        <w:rPr>
          <w:rFonts w:asciiTheme="majorHAnsi" w:hAnsiTheme="majorHAnsi" w:cstheme="majorHAnsi"/>
          <w:b/>
          <w:sz w:val="22"/>
          <w:szCs w:val="22"/>
        </w:rPr>
      </w:pPr>
    </w:p>
    <w:p w14:paraId="4E83331A" w14:textId="55C3A237" w:rsidR="005C516B" w:rsidRPr="00062012" w:rsidRDefault="005C516B" w:rsidP="005C516B">
      <w:pPr>
        <w:rPr>
          <w:rFonts w:asciiTheme="majorHAnsi" w:hAnsiTheme="majorHAnsi" w:cstheme="majorHAnsi"/>
          <w:sz w:val="22"/>
          <w:szCs w:val="22"/>
          <w:u w:val="single"/>
        </w:rPr>
      </w:pPr>
      <w:bookmarkStart w:id="2" w:name="OLE_LINK4"/>
      <w:bookmarkStart w:id="3" w:name="OLE_LINK5"/>
      <w:r w:rsidRPr="00062012">
        <w:rPr>
          <w:rFonts w:asciiTheme="majorHAnsi" w:hAnsiTheme="majorHAnsi" w:cstheme="majorHAnsi"/>
          <w:sz w:val="22"/>
          <w:szCs w:val="22"/>
          <w:u w:val="single"/>
        </w:rPr>
        <w:t>Grant Application Contact</w:t>
      </w:r>
    </w:p>
    <w:p w14:paraId="1A4C4F34" w14:textId="77777777" w:rsidR="005C516B" w:rsidRPr="00062012" w:rsidRDefault="005C516B" w:rsidP="005C516B">
      <w:pPr>
        <w:rPr>
          <w:rFonts w:asciiTheme="majorHAnsi" w:hAnsiTheme="majorHAnsi" w:cstheme="majorHAnsi"/>
          <w:sz w:val="22"/>
          <w:szCs w:val="22"/>
        </w:rPr>
      </w:pPr>
    </w:p>
    <w:p w14:paraId="7C8740CC" w14:textId="77777777" w:rsidR="005C516B" w:rsidRPr="00062012" w:rsidRDefault="005C516B" w:rsidP="005C516B">
      <w:pPr>
        <w:rPr>
          <w:rFonts w:asciiTheme="majorHAnsi" w:hAnsiTheme="majorHAnsi" w:cstheme="majorHAnsi"/>
          <w:sz w:val="22"/>
          <w:szCs w:val="22"/>
        </w:rPr>
      </w:pPr>
      <w:r w:rsidRPr="00062012">
        <w:rPr>
          <w:rFonts w:asciiTheme="majorHAnsi" w:hAnsiTheme="majorHAnsi" w:cstheme="majorHAnsi"/>
          <w:sz w:val="22"/>
          <w:szCs w:val="22"/>
        </w:rPr>
        <w:t>Jeff Hartz, Center Director, East Indiana AHEC</w:t>
      </w:r>
      <w:r w:rsidRPr="00062012">
        <w:rPr>
          <w:rFonts w:asciiTheme="majorHAnsi" w:hAnsiTheme="majorHAnsi" w:cstheme="majorHAnsi"/>
          <w:sz w:val="22"/>
          <w:szCs w:val="22"/>
        </w:rPr>
        <w:tab/>
      </w:r>
      <w:r w:rsidRPr="00062012">
        <w:rPr>
          <w:rFonts w:asciiTheme="majorHAnsi" w:hAnsiTheme="majorHAnsi" w:cstheme="majorHAnsi"/>
          <w:sz w:val="22"/>
          <w:szCs w:val="22"/>
        </w:rPr>
        <w:tab/>
        <w:t xml:space="preserve">765-251-8551 </w:t>
      </w:r>
      <w:r w:rsidRPr="00062012">
        <w:rPr>
          <w:rFonts w:asciiTheme="majorHAnsi" w:hAnsiTheme="majorHAnsi" w:cstheme="majorHAnsi"/>
          <w:sz w:val="22"/>
          <w:szCs w:val="22"/>
        </w:rPr>
        <w:tab/>
      </w:r>
      <w:r w:rsidRPr="00062012">
        <w:rPr>
          <w:rFonts w:asciiTheme="majorHAnsi" w:hAnsiTheme="majorHAnsi" w:cstheme="majorHAnsi"/>
          <w:sz w:val="22"/>
          <w:szCs w:val="22"/>
        </w:rPr>
        <w:tab/>
      </w:r>
      <w:hyperlink r:id="rId7" w:history="1">
        <w:r w:rsidRPr="00062012">
          <w:rPr>
            <w:rStyle w:val="Hyperlink"/>
            <w:rFonts w:asciiTheme="majorHAnsi" w:hAnsiTheme="majorHAnsi" w:cstheme="majorHAnsi"/>
            <w:sz w:val="22"/>
            <w:szCs w:val="22"/>
          </w:rPr>
          <w:t>jeff.hartz@eiahec.org</w:t>
        </w:r>
      </w:hyperlink>
      <w:bookmarkEnd w:id="2"/>
      <w:bookmarkEnd w:id="3"/>
    </w:p>
    <w:p w14:paraId="247A4F9C" w14:textId="77777777" w:rsidR="00062012" w:rsidRPr="00062012" w:rsidRDefault="00062012" w:rsidP="00331A7B">
      <w:pPr>
        <w:rPr>
          <w:rFonts w:asciiTheme="majorHAnsi" w:hAnsiTheme="majorHAnsi" w:cstheme="majorHAnsi"/>
          <w:b/>
          <w:sz w:val="22"/>
          <w:szCs w:val="22"/>
        </w:rPr>
      </w:pPr>
    </w:p>
    <w:p w14:paraId="1B8047DB" w14:textId="00173813" w:rsidR="005C516B" w:rsidRPr="00062012" w:rsidRDefault="005C516B" w:rsidP="00331A7B">
      <w:pPr>
        <w:jc w:val="center"/>
        <w:rPr>
          <w:rFonts w:asciiTheme="majorHAnsi" w:hAnsiTheme="majorHAnsi" w:cstheme="majorHAnsi"/>
          <w:i/>
          <w:sz w:val="22"/>
          <w:szCs w:val="22"/>
        </w:rPr>
      </w:pPr>
      <w:r w:rsidRPr="00062012">
        <w:rPr>
          <w:rFonts w:asciiTheme="majorHAnsi" w:hAnsiTheme="majorHAnsi" w:cstheme="majorHAnsi"/>
          <w:b/>
          <w:sz w:val="22"/>
          <w:szCs w:val="22"/>
        </w:rPr>
        <w:t>Potential Applicants are WELCOME to reach out and discuss a grant idea prior to applying!</w:t>
      </w:r>
    </w:p>
    <w:p w14:paraId="435A1A70" w14:textId="33E9E1B0" w:rsidR="00BE6B4F" w:rsidRPr="00062012" w:rsidRDefault="002961AF" w:rsidP="00062012">
      <w:pPr>
        <w:rPr>
          <w:rFonts w:asciiTheme="majorHAnsi" w:hAnsiTheme="majorHAnsi" w:cstheme="majorHAnsi"/>
          <w:b/>
          <w:sz w:val="22"/>
          <w:szCs w:val="22"/>
          <w:u w:val="single"/>
        </w:rPr>
      </w:pPr>
      <w:r w:rsidRPr="00062012">
        <w:rPr>
          <w:rFonts w:asciiTheme="majorHAnsi" w:hAnsiTheme="majorHAnsi" w:cstheme="majorHAnsi"/>
          <w:b/>
          <w:sz w:val="22"/>
          <w:szCs w:val="22"/>
          <w:u w:val="single"/>
        </w:rPr>
        <w:lastRenderedPageBreak/>
        <w:t>202</w:t>
      </w:r>
      <w:r w:rsidR="002E679F">
        <w:rPr>
          <w:rFonts w:asciiTheme="majorHAnsi" w:hAnsiTheme="majorHAnsi" w:cstheme="majorHAnsi"/>
          <w:b/>
          <w:sz w:val="22"/>
          <w:szCs w:val="22"/>
          <w:u w:val="single"/>
        </w:rPr>
        <w:t>5</w:t>
      </w:r>
      <w:r w:rsidRPr="00062012">
        <w:rPr>
          <w:rFonts w:asciiTheme="majorHAnsi" w:hAnsiTheme="majorHAnsi" w:cstheme="majorHAnsi"/>
          <w:b/>
          <w:sz w:val="22"/>
          <w:szCs w:val="22"/>
          <w:u w:val="single"/>
        </w:rPr>
        <w:t>-202</w:t>
      </w:r>
      <w:r w:rsidR="002E679F">
        <w:rPr>
          <w:rFonts w:asciiTheme="majorHAnsi" w:hAnsiTheme="majorHAnsi" w:cstheme="majorHAnsi"/>
          <w:b/>
          <w:sz w:val="22"/>
          <w:szCs w:val="22"/>
          <w:u w:val="single"/>
        </w:rPr>
        <w:t>6</w:t>
      </w:r>
      <w:r w:rsidRPr="00062012">
        <w:rPr>
          <w:rFonts w:asciiTheme="majorHAnsi" w:hAnsiTheme="majorHAnsi" w:cstheme="majorHAnsi"/>
          <w:b/>
          <w:sz w:val="22"/>
          <w:szCs w:val="22"/>
          <w:u w:val="single"/>
        </w:rPr>
        <w:t xml:space="preserve"> </w:t>
      </w:r>
      <w:r w:rsidR="00BE6B4F" w:rsidRPr="00062012">
        <w:rPr>
          <w:rFonts w:asciiTheme="majorHAnsi" w:hAnsiTheme="majorHAnsi" w:cstheme="majorHAnsi"/>
          <w:b/>
          <w:sz w:val="22"/>
          <w:szCs w:val="22"/>
          <w:u w:val="single"/>
        </w:rPr>
        <w:t>EI-AHEC Mini-Grant Application</w:t>
      </w:r>
      <w:r w:rsidR="00C74C9F" w:rsidRPr="00062012">
        <w:rPr>
          <w:rFonts w:asciiTheme="majorHAnsi" w:hAnsiTheme="majorHAnsi" w:cstheme="majorHAnsi"/>
          <w:b/>
          <w:sz w:val="22"/>
          <w:szCs w:val="22"/>
          <w:u w:val="single"/>
        </w:rPr>
        <w:tab/>
      </w:r>
      <w:r w:rsidR="00C74C9F" w:rsidRPr="00062012">
        <w:rPr>
          <w:rFonts w:asciiTheme="majorHAnsi" w:hAnsiTheme="majorHAnsi" w:cstheme="majorHAnsi"/>
          <w:b/>
          <w:sz w:val="22"/>
          <w:szCs w:val="22"/>
          <w:u w:val="single"/>
        </w:rPr>
        <w:tab/>
      </w:r>
      <w:r w:rsidR="00C74C9F" w:rsidRPr="00062012">
        <w:rPr>
          <w:rFonts w:asciiTheme="majorHAnsi" w:hAnsiTheme="majorHAnsi" w:cstheme="majorHAnsi"/>
          <w:b/>
          <w:sz w:val="22"/>
          <w:szCs w:val="22"/>
          <w:u w:val="single"/>
        </w:rPr>
        <w:tab/>
      </w:r>
      <w:r w:rsidR="00C74C9F" w:rsidRPr="00062012">
        <w:rPr>
          <w:rFonts w:asciiTheme="majorHAnsi" w:hAnsiTheme="majorHAnsi" w:cstheme="majorHAnsi"/>
          <w:b/>
          <w:sz w:val="22"/>
          <w:szCs w:val="22"/>
          <w:u w:val="single"/>
        </w:rPr>
        <w:tab/>
      </w:r>
      <w:r w:rsidR="00062012">
        <w:rPr>
          <w:rFonts w:asciiTheme="majorHAnsi" w:hAnsiTheme="majorHAnsi" w:cstheme="majorHAnsi"/>
          <w:b/>
          <w:sz w:val="22"/>
          <w:szCs w:val="22"/>
          <w:u w:val="single"/>
        </w:rPr>
        <w:tab/>
      </w:r>
      <w:r w:rsidR="00062012">
        <w:rPr>
          <w:rFonts w:asciiTheme="majorHAnsi" w:hAnsiTheme="majorHAnsi" w:cstheme="majorHAnsi"/>
          <w:b/>
          <w:sz w:val="22"/>
          <w:szCs w:val="22"/>
          <w:u w:val="single"/>
        </w:rPr>
        <w:tab/>
        <w:t xml:space="preserve">       </w:t>
      </w:r>
      <w:r w:rsidR="00062012">
        <w:rPr>
          <w:rFonts w:asciiTheme="majorHAnsi" w:hAnsiTheme="majorHAnsi" w:cstheme="majorHAnsi"/>
          <w:b/>
          <w:sz w:val="22"/>
          <w:szCs w:val="22"/>
          <w:u w:val="single"/>
        </w:rPr>
        <w:tab/>
        <w:t xml:space="preserve">             </w:t>
      </w:r>
      <w:r w:rsidR="00C74C9F" w:rsidRPr="00062012">
        <w:rPr>
          <w:rFonts w:asciiTheme="majorHAnsi" w:hAnsiTheme="majorHAnsi" w:cstheme="majorHAnsi"/>
          <w:b/>
          <w:sz w:val="22"/>
          <w:szCs w:val="22"/>
          <w:u w:val="single"/>
        </w:rPr>
        <w:t>Page 1</w:t>
      </w:r>
    </w:p>
    <w:p w14:paraId="244CCBEA" w14:textId="1CF38C00" w:rsidR="00BE6B4F" w:rsidRPr="00062012" w:rsidRDefault="00BE6B4F" w:rsidP="00BE6B4F">
      <w:pPr>
        <w:jc w:val="center"/>
        <w:rPr>
          <w:rFonts w:asciiTheme="majorHAnsi" w:hAnsiTheme="majorHAnsi" w:cstheme="majorHAnsi"/>
          <w:b/>
          <w:sz w:val="22"/>
          <w:szCs w:val="22"/>
        </w:rPr>
      </w:pPr>
    </w:p>
    <w:p w14:paraId="7D05129D" w14:textId="3189189E" w:rsidR="004F3065" w:rsidRPr="00062012" w:rsidRDefault="00BE6B4F" w:rsidP="004A52C9">
      <w:pPr>
        <w:rPr>
          <w:rFonts w:asciiTheme="majorHAnsi" w:hAnsiTheme="majorHAnsi" w:cstheme="majorHAnsi"/>
          <w:b/>
          <w:sz w:val="22"/>
          <w:szCs w:val="22"/>
        </w:rPr>
      </w:pPr>
      <w:r w:rsidRPr="00062012">
        <w:rPr>
          <w:rFonts w:asciiTheme="majorHAnsi" w:hAnsiTheme="majorHAnsi" w:cstheme="majorHAnsi"/>
          <w:b/>
          <w:sz w:val="22"/>
          <w:szCs w:val="22"/>
        </w:rPr>
        <w:t>Project Title</w:t>
      </w:r>
      <w:r w:rsidR="00C74C9F" w:rsidRPr="00062012">
        <w:rPr>
          <w:rFonts w:asciiTheme="majorHAnsi" w:hAnsiTheme="majorHAnsi" w:cstheme="majorHAnsi"/>
          <w:b/>
          <w:sz w:val="22"/>
          <w:szCs w:val="22"/>
        </w:rPr>
        <w:t xml:space="preserve"> and 1-2 Sentence Summary:</w:t>
      </w:r>
    </w:p>
    <w:p w14:paraId="7EE08EB8" w14:textId="1BA81A40" w:rsidR="00C74C9F" w:rsidRDefault="00C74C9F" w:rsidP="00B9549B">
      <w:pPr>
        <w:spacing w:line="360" w:lineRule="auto"/>
        <w:rPr>
          <w:rFonts w:asciiTheme="majorHAnsi" w:hAnsiTheme="majorHAnsi" w:cstheme="majorHAnsi"/>
          <w:sz w:val="22"/>
          <w:szCs w:val="22"/>
        </w:rPr>
      </w:pPr>
    </w:p>
    <w:p w14:paraId="34B887D1" w14:textId="7620D8A3" w:rsidR="00062012" w:rsidRDefault="00062012" w:rsidP="00B9549B">
      <w:pPr>
        <w:spacing w:line="360" w:lineRule="auto"/>
        <w:rPr>
          <w:rFonts w:asciiTheme="majorHAnsi" w:hAnsiTheme="majorHAnsi" w:cstheme="majorHAnsi"/>
          <w:sz w:val="22"/>
          <w:szCs w:val="22"/>
        </w:rPr>
      </w:pPr>
    </w:p>
    <w:p w14:paraId="6523D5D5" w14:textId="2ACF2685" w:rsidR="00820CEB" w:rsidRDefault="00820CEB" w:rsidP="00B9549B">
      <w:pPr>
        <w:spacing w:line="360" w:lineRule="auto"/>
        <w:rPr>
          <w:rFonts w:asciiTheme="majorHAnsi" w:hAnsiTheme="majorHAnsi" w:cstheme="majorHAnsi"/>
          <w:sz w:val="22"/>
          <w:szCs w:val="22"/>
        </w:rPr>
      </w:pPr>
    </w:p>
    <w:p w14:paraId="6805837F" w14:textId="36928E68" w:rsidR="00820CEB" w:rsidRDefault="00820CEB" w:rsidP="00B9549B">
      <w:pPr>
        <w:spacing w:line="360" w:lineRule="auto"/>
        <w:rPr>
          <w:rFonts w:asciiTheme="majorHAnsi" w:hAnsiTheme="majorHAnsi" w:cstheme="majorHAnsi"/>
          <w:sz w:val="22"/>
          <w:szCs w:val="22"/>
        </w:rPr>
      </w:pPr>
    </w:p>
    <w:p w14:paraId="2F6DFB82" w14:textId="295667E5" w:rsidR="00820CEB" w:rsidRDefault="00820CEB" w:rsidP="00B9549B">
      <w:pPr>
        <w:spacing w:line="360" w:lineRule="auto"/>
        <w:rPr>
          <w:rFonts w:asciiTheme="majorHAnsi" w:hAnsiTheme="majorHAnsi" w:cstheme="majorHAnsi"/>
          <w:sz w:val="22"/>
          <w:szCs w:val="22"/>
        </w:rPr>
      </w:pPr>
    </w:p>
    <w:p w14:paraId="72DC8279" w14:textId="77777777" w:rsidR="00820CEB" w:rsidRDefault="00820CEB" w:rsidP="00B9549B">
      <w:pPr>
        <w:spacing w:line="360" w:lineRule="auto"/>
        <w:rPr>
          <w:rFonts w:asciiTheme="majorHAnsi" w:hAnsiTheme="majorHAnsi" w:cstheme="majorHAnsi"/>
          <w:sz w:val="22"/>
          <w:szCs w:val="22"/>
        </w:rPr>
      </w:pPr>
    </w:p>
    <w:p w14:paraId="36EF38DB" w14:textId="37D0AFEE" w:rsidR="00E30C9C" w:rsidRPr="00062012" w:rsidRDefault="00B9549B" w:rsidP="00B9549B">
      <w:pPr>
        <w:spacing w:line="360" w:lineRule="auto"/>
        <w:rPr>
          <w:rFonts w:asciiTheme="majorHAnsi" w:hAnsiTheme="majorHAnsi" w:cstheme="majorHAnsi"/>
          <w:b/>
          <w:sz w:val="22"/>
          <w:szCs w:val="22"/>
        </w:rPr>
      </w:pPr>
      <w:r w:rsidRPr="00062012">
        <w:rPr>
          <w:rFonts w:asciiTheme="majorHAnsi" w:hAnsiTheme="majorHAnsi" w:cstheme="majorHAnsi"/>
          <w:b/>
          <w:sz w:val="22"/>
          <w:szCs w:val="22"/>
        </w:rPr>
        <w:t xml:space="preserve">2. </w:t>
      </w:r>
      <w:r w:rsidR="00E30C9C" w:rsidRPr="00062012">
        <w:rPr>
          <w:rFonts w:asciiTheme="majorHAnsi" w:hAnsiTheme="majorHAnsi" w:cstheme="majorHAnsi"/>
          <w:b/>
          <w:sz w:val="22"/>
          <w:szCs w:val="22"/>
        </w:rPr>
        <w:t xml:space="preserve">Which AHEC </w:t>
      </w:r>
      <w:r w:rsidR="00BE6B4F" w:rsidRPr="00062012">
        <w:rPr>
          <w:rFonts w:asciiTheme="majorHAnsi" w:hAnsiTheme="majorHAnsi" w:cstheme="majorHAnsi"/>
          <w:b/>
          <w:sz w:val="22"/>
          <w:szCs w:val="22"/>
        </w:rPr>
        <w:t>goal</w:t>
      </w:r>
      <w:r w:rsidR="00E30C9C" w:rsidRPr="00062012">
        <w:rPr>
          <w:rFonts w:asciiTheme="majorHAnsi" w:hAnsiTheme="majorHAnsi" w:cstheme="majorHAnsi"/>
          <w:b/>
          <w:sz w:val="22"/>
          <w:szCs w:val="22"/>
        </w:rPr>
        <w:t xml:space="preserve"> </w:t>
      </w:r>
      <w:r w:rsidR="00196CB8" w:rsidRPr="00062012">
        <w:rPr>
          <w:rFonts w:asciiTheme="majorHAnsi" w:hAnsiTheme="majorHAnsi" w:cstheme="majorHAnsi"/>
          <w:b/>
          <w:sz w:val="22"/>
          <w:szCs w:val="22"/>
        </w:rPr>
        <w:t xml:space="preserve">area </w:t>
      </w:r>
      <w:r w:rsidR="00E30C9C" w:rsidRPr="00062012">
        <w:rPr>
          <w:rFonts w:asciiTheme="majorHAnsi" w:hAnsiTheme="majorHAnsi" w:cstheme="majorHAnsi"/>
          <w:b/>
          <w:sz w:val="22"/>
          <w:szCs w:val="22"/>
        </w:rPr>
        <w:t>does your project</w:t>
      </w:r>
      <w:r w:rsidR="00F87389" w:rsidRPr="00062012">
        <w:rPr>
          <w:rFonts w:asciiTheme="majorHAnsi" w:hAnsiTheme="majorHAnsi" w:cstheme="majorHAnsi"/>
          <w:b/>
          <w:sz w:val="22"/>
          <w:szCs w:val="22"/>
        </w:rPr>
        <w:t>/proposal</w:t>
      </w:r>
      <w:r w:rsidR="00E30C9C" w:rsidRPr="00062012">
        <w:rPr>
          <w:rFonts w:asciiTheme="majorHAnsi" w:hAnsiTheme="majorHAnsi" w:cstheme="majorHAnsi"/>
          <w:b/>
          <w:sz w:val="22"/>
          <w:szCs w:val="22"/>
        </w:rPr>
        <w:t xml:space="preserve"> address:</w:t>
      </w:r>
    </w:p>
    <w:p w14:paraId="255F6B02" w14:textId="39C7075E" w:rsidR="004A0F0A" w:rsidRPr="00062012" w:rsidRDefault="004A0F0A" w:rsidP="004A0F0A">
      <w:pPr>
        <w:spacing w:line="360" w:lineRule="auto"/>
        <w:rPr>
          <w:rFonts w:asciiTheme="majorHAnsi" w:hAnsiTheme="majorHAnsi" w:cstheme="majorHAnsi"/>
          <w:sz w:val="22"/>
          <w:szCs w:val="22"/>
        </w:rPr>
      </w:pPr>
      <w:r w:rsidRPr="00062012">
        <w:rPr>
          <w:rFonts w:ascii="Segoe UI Symbol" w:eastAsia="MS Gothic" w:hAnsi="Segoe UI Symbol" w:cs="Segoe UI Symbol"/>
          <w:color w:val="000000"/>
          <w:sz w:val="22"/>
          <w:szCs w:val="22"/>
        </w:rPr>
        <w:t>☐</w:t>
      </w:r>
      <w:r w:rsidRPr="00062012">
        <w:rPr>
          <w:rFonts w:asciiTheme="majorHAnsi" w:eastAsia="MS Gothic" w:hAnsiTheme="majorHAnsi" w:cstheme="majorHAnsi"/>
          <w:color w:val="000000"/>
          <w:sz w:val="22"/>
          <w:szCs w:val="22"/>
        </w:rPr>
        <w:t xml:space="preserve"> </w:t>
      </w:r>
      <w:r w:rsidRPr="00062012">
        <w:rPr>
          <w:rFonts w:asciiTheme="majorHAnsi" w:hAnsiTheme="majorHAnsi" w:cstheme="majorHAnsi"/>
          <w:sz w:val="22"/>
          <w:szCs w:val="22"/>
        </w:rPr>
        <w:t xml:space="preserve">Health careers awareness and college success activities for high school </w:t>
      </w:r>
      <w:r w:rsidR="00331A7B">
        <w:rPr>
          <w:rFonts w:asciiTheme="majorHAnsi" w:hAnsiTheme="majorHAnsi" w:cstheme="majorHAnsi"/>
          <w:sz w:val="22"/>
          <w:szCs w:val="22"/>
        </w:rPr>
        <w:t xml:space="preserve">/ early college </w:t>
      </w:r>
      <w:r w:rsidRPr="00062012">
        <w:rPr>
          <w:rFonts w:asciiTheme="majorHAnsi" w:hAnsiTheme="majorHAnsi" w:cstheme="majorHAnsi"/>
          <w:sz w:val="22"/>
          <w:szCs w:val="22"/>
        </w:rPr>
        <w:t>students</w:t>
      </w:r>
      <w:r w:rsidR="00062012">
        <w:rPr>
          <w:rFonts w:asciiTheme="majorHAnsi" w:hAnsiTheme="majorHAnsi" w:cstheme="majorHAnsi"/>
          <w:sz w:val="22"/>
          <w:szCs w:val="22"/>
        </w:rPr>
        <w:t>. (Goal A)</w:t>
      </w:r>
    </w:p>
    <w:p w14:paraId="447D3D0D" w14:textId="679D0BB0" w:rsidR="00E30C9C" w:rsidRPr="00062012" w:rsidRDefault="00062012" w:rsidP="00E30C9C">
      <w:pPr>
        <w:spacing w:line="360" w:lineRule="auto"/>
        <w:rPr>
          <w:rFonts w:asciiTheme="majorHAnsi" w:hAnsiTheme="majorHAnsi" w:cstheme="majorHAnsi"/>
          <w:sz w:val="22"/>
          <w:szCs w:val="22"/>
        </w:rPr>
      </w:pPr>
      <w:r w:rsidRPr="00062012">
        <w:rPr>
          <w:rFonts w:ascii="Segoe UI Symbol" w:eastAsia="MS Gothic" w:hAnsi="Segoe UI Symbol" w:cs="Segoe UI Symbol"/>
          <w:color w:val="000000"/>
          <w:sz w:val="22"/>
          <w:szCs w:val="22"/>
        </w:rPr>
        <w:t>☐</w:t>
      </w:r>
      <w:r>
        <w:rPr>
          <w:rFonts w:ascii="Segoe UI Symbol" w:eastAsia="MS Gothic" w:hAnsi="Segoe UI Symbol" w:cs="Segoe UI Symbol"/>
          <w:color w:val="000000"/>
          <w:sz w:val="22"/>
          <w:szCs w:val="22"/>
        </w:rPr>
        <w:t xml:space="preserve"> </w:t>
      </w:r>
      <w:r w:rsidR="00BE6B4F" w:rsidRPr="00062012">
        <w:rPr>
          <w:rFonts w:asciiTheme="majorHAnsi" w:hAnsiTheme="majorHAnsi" w:cstheme="majorHAnsi"/>
          <w:sz w:val="22"/>
          <w:szCs w:val="22"/>
        </w:rPr>
        <w:t>Hands-on experiences (simulation</w:t>
      </w:r>
      <w:r w:rsidR="003229E0" w:rsidRPr="00062012">
        <w:rPr>
          <w:rFonts w:asciiTheme="majorHAnsi" w:hAnsiTheme="majorHAnsi" w:cstheme="majorHAnsi"/>
          <w:sz w:val="22"/>
          <w:szCs w:val="22"/>
        </w:rPr>
        <w:t xml:space="preserve">s, clinicals, fieldwork, etc.) </w:t>
      </w:r>
      <w:r w:rsidR="00BE6B4F" w:rsidRPr="00062012">
        <w:rPr>
          <w:rFonts w:asciiTheme="majorHAnsi" w:hAnsiTheme="majorHAnsi" w:cstheme="majorHAnsi"/>
          <w:sz w:val="22"/>
          <w:szCs w:val="22"/>
        </w:rPr>
        <w:t>for health professions students</w:t>
      </w:r>
      <w:r>
        <w:rPr>
          <w:rFonts w:asciiTheme="majorHAnsi" w:hAnsiTheme="majorHAnsi" w:cstheme="majorHAnsi"/>
          <w:sz w:val="22"/>
          <w:szCs w:val="22"/>
        </w:rPr>
        <w:t>. (Goal B)</w:t>
      </w:r>
    </w:p>
    <w:p w14:paraId="4C704A5B" w14:textId="513682A4" w:rsidR="00E30C9C" w:rsidRPr="00820CEB" w:rsidRDefault="00062012" w:rsidP="00B9549B">
      <w:pPr>
        <w:spacing w:line="360" w:lineRule="auto"/>
        <w:rPr>
          <w:rFonts w:asciiTheme="majorHAnsi" w:hAnsiTheme="majorHAnsi" w:cstheme="majorHAnsi"/>
          <w:sz w:val="22"/>
          <w:szCs w:val="22"/>
        </w:rPr>
      </w:pPr>
      <w:r w:rsidRPr="00062012">
        <w:rPr>
          <w:rFonts w:ascii="Segoe UI Symbol" w:eastAsia="MS Gothic" w:hAnsi="Segoe UI Symbol" w:cs="Segoe UI Symbol"/>
          <w:color w:val="000000"/>
          <w:sz w:val="22"/>
          <w:szCs w:val="22"/>
        </w:rPr>
        <w:t>☐</w:t>
      </w:r>
      <w:r>
        <w:rPr>
          <w:rFonts w:ascii="Segoe UI Symbol" w:eastAsia="MS Gothic" w:hAnsi="Segoe UI Symbol" w:cs="Segoe UI Symbol"/>
          <w:color w:val="000000"/>
          <w:sz w:val="22"/>
          <w:szCs w:val="22"/>
        </w:rPr>
        <w:t xml:space="preserve"> </w:t>
      </w:r>
      <w:r w:rsidR="00E30C9C" w:rsidRPr="00062012">
        <w:rPr>
          <w:rFonts w:asciiTheme="majorHAnsi" w:hAnsiTheme="majorHAnsi" w:cstheme="majorHAnsi"/>
          <w:sz w:val="22"/>
          <w:szCs w:val="22"/>
        </w:rPr>
        <w:t>Professional development</w:t>
      </w:r>
      <w:r w:rsidR="00B0019D" w:rsidRPr="00062012">
        <w:rPr>
          <w:rFonts w:asciiTheme="majorHAnsi" w:hAnsiTheme="majorHAnsi" w:cstheme="majorHAnsi"/>
          <w:sz w:val="22"/>
          <w:szCs w:val="22"/>
        </w:rPr>
        <w:t xml:space="preserve"> / continuing education</w:t>
      </w:r>
      <w:r w:rsidR="00E30C9C" w:rsidRPr="00062012">
        <w:rPr>
          <w:rFonts w:asciiTheme="majorHAnsi" w:hAnsiTheme="majorHAnsi" w:cstheme="majorHAnsi"/>
          <w:sz w:val="22"/>
          <w:szCs w:val="22"/>
        </w:rPr>
        <w:t xml:space="preserve"> for current health professionals</w:t>
      </w:r>
      <w:r>
        <w:rPr>
          <w:rFonts w:asciiTheme="majorHAnsi" w:hAnsiTheme="majorHAnsi" w:cstheme="majorHAnsi"/>
          <w:sz w:val="22"/>
          <w:szCs w:val="22"/>
        </w:rPr>
        <w:t xml:space="preserve">.  (Goal D) </w:t>
      </w:r>
      <w:r w:rsidR="00820CEB">
        <w:rPr>
          <w:rFonts w:asciiTheme="majorHAnsi" w:hAnsiTheme="majorHAnsi" w:cstheme="majorHAnsi"/>
          <w:sz w:val="22"/>
          <w:szCs w:val="22"/>
        </w:rPr>
        <w:br/>
      </w:r>
      <w:r w:rsidR="00820CEB">
        <w:rPr>
          <w:rFonts w:asciiTheme="majorHAnsi" w:hAnsiTheme="majorHAnsi" w:cstheme="majorHAnsi"/>
          <w:sz w:val="22"/>
          <w:szCs w:val="22"/>
        </w:rPr>
        <w:br/>
      </w:r>
      <w:r w:rsidR="00B9549B" w:rsidRPr="00062012">
        <w:rPr>
          <w:rFonts w:asciiTheme="majorHAnsi" w:hAnsiTheme="majorHAnsi" w:cstheme="majorHAnsi"/>
          <w:b/>
          <w:sz w:val="22"/>
          <w:szCs w:val="22"/>
        </w:rPr>
        <w:t xml:space="preserve">3. </w:t>
      </w:r>
      <w:r w:rsidR="00DB11EC" w:rsidRPr="00062012">
        <w:rPr>
          <w:rFonts w:asciiTheme="majorHAnsi" w:hAnsiTheme="majorHAnsi" w:cstheme="majorHAnsi"/>
          <w:b/>
          <w:sz w:val="22"/>
          <w:szCs w:val="22"/>
        </w:rPr>
        <w:t xml:space="preserve">Is </w:t>
      </w:r>
      <w:r w:rsidR="005D5895" w:rsidRPr="00062012">
        <w:rPr>
          <w:rFonts w:asciiTheme="majorHAnsi" w:hAnsiTheme="majorHAnsi" w:cstheme="majorHAnsi"/>
          <w:b/>
          <w:sz w:val="22"/>
          <w:szCs w:val="22"/>
        </w:rPr>
        <w:t>t</w:t>
      </w:r>
      <w:r w:rsidR="00E30C9C" w:rsidRPr="00062012">
        <w:rPr>
          <w:rFonts w:asciiTheme="majorHAnsi" w:hAnsiTheme="majorHAnsi" w:cstheme="majorHAnsi"/>
          <w:b/>
          <w:sz w:val="22"/>
          <w:szCs w:val="22"/>
        </w:rPr>
        <w:t>he organiza</w:t>
      </w:r>
      <w:r w:rsidR="005D5895" w:rsidRPr="00062012">
        <w:rPr>
          <w:rFonts w:asciiTheme="majorHAnsi" w:hAnsiTheme="majorHAnsi" w:cstheme="majorHAnsi"/>
          <w:b/>
          <w:sz w:val="22"/>
          <w:szCs w:val="22"/>
        </w:rPr>
        <w:t xml:space="preserve">tion applying for this grant </w:t>
      </w:r>
      <w:r w:rsidR="00E30C9C" w:rsidRPr="00062012">
        <w:rPr>
          <w:rFonts w:asciiTheme="majorHAnsi" w:hAnsiTheme="majorHAnsi" w:cstheme="majorHAnsi"/>
          <w:b/>
          <w:sz w:val="22"/>
          <w:szCs w:val="22"/>
        </w:rPr>
        <w:t xml:space="preserve">a 501c3 </w:t>
      </w:r>
      <w:r w:rsidR="00DB11EC" w:rsidRPr="00062012">
        <w:rPr>
          <w:rFonts w:asciiTheme="majorHAnsi" w:hAnsiTheme="majorHAnsi" w:cstheme="majorHAnsi"/>
          <w:b/>
          <w:sz w:val="22"/>
          <w:szCs w:val="22"/>
        </w:rPr>
        <w:t xml:space="preserve">nonprofit </w:t>
      </w:r>
      <w:r w:rsidR="00E30C9C" w:rsidRPr="00062012">
        <w:rPr>
          <w:rFonts w:asciiTheme="majorHAnsi" w:hAnsiTheme="majorHAnsi" w:cstheme="majorHAnsi"/>
          <w:b/>
          <w:sz w:val="22"/>
          <w:szCs w:val="22"/>
        </w:rPr>
        <w:t xml:space="preserve">or a government </w:t>
      </w:r>
      <w:r w:rsidR="004A0F0A" w:rsidRPr="00062012">
        <w:rPr>
          <w:rFonts w:asciiTheme="majorHAnsi" w:hAnsiTheme="majorHAnsi" w:cstheme="majorHAnsi"/>
          <w:b/>
          <w:sz w:val="22"/>
          <w:szCs w:val="22"/>
        </w:rPr>
        <w:t xml:space="preserve">/ </w:t>
      </w:r>
      <w:r w:rsidR="00C74C9F" w:rsidRPr="00062012">
        <w:rPr>
          <w:rFonts w:asciiTheme="majorHAnsi" w:hAnsiTheme="majorHAnsi" w:cstheme="majorHAnsi"/>
          <w:b/>
          <w:sz w:val="22"/>
          <w:szCs w:val="22"/>
        </w:rPr>
        <w:t xml:space="preserve">education </w:t>
      </w:r>
      <w:r w:rsidR="00DB11EC" w:rsidRPr="00062012">
        <w:rPr>
          <w:rFonts w:asciiTheme="majorHAnsi" w:hAnsiTheme="majorHAnsi" w:cstheme="majorHAnsi"/>
          <w:b/>
          <w:sz w:val="22"/>
          <w:szCs w:val="22"/>
        </w:rPr>
        <w:t>entity</w:t>
      </w:r>
      <w:r w:rsidR="00E30C9C" w:rsidRPr="00062012">
        <w:rPr>
          <w:rFonts w:asciiTheme="majorHAnsi" w:hAnsiTheme="majorHAnsi" w:cstheme="majorHAnsi"/>
          <w:b/>
          <w:sz w:val="22"/>
          <w:szCs w:val="22"/>
        </w:rPr>
        <w:t xml:space="preserve">?   </w:t>
      </w:r>
    </w:p>
    <w:p w14:paraId="0AE174C8" w14:textId="05013DAF" w:rsidR="00E30C9C" w:rsidRPr="00062012" w:rsidRDefault="00DB11EC" w:rsidP="00DB11EC">
      <w:pPr>
        <w:spacing w:line="360" w:lineRule="auto"/>
        <w:rPr>
          <w:rFonts w:asciiTheme="majorHAnsi" w:hAnsiTheme="majorHAnsi" w:cstheme="majorHAnsi"/>
          <w:sz w:val="22"/>
          <w:szCs w:val="22"/>
        </w:rPr>
      </w:pPr>
      <w:r w:rsidRPr="00062012">
        <w:rPr>
          <w:rFonts w:asciiTheme="majorHAnsi" w:eastAsia="MS Gothic" w:hAnsiTheme="majorHAnsi" w:cstheme="majorHAnsi"/>
          <w:color w:val="000000"/>
          <w:sz w:val="22"/>
          <w:szCs w:val="22"/>
        </w:rPr>
        <w:t xml:space="preserve">    </w:t>
      </w:r>
      <w:r w:rsidR="00062012" w:rsidRPr="00062012">
        <w:rPr>
          <w:rFonts w:ascii="Segoe UI Symbol" w:eastAsia="MS Gothic" w:hAnsi="Segoe UI Symbol" w:cs="Segoe UI Symbol"/>
          <w:color w:val="000000"/>
          <w:sz w:val="22"/>
          <w:szCs w:val="22"/>
        </w:rPr>
        <w:t>☐</w:t>
      </w:r>
      <w:r w:rsidR="00B9549B" w:rsidRPr="00062012">
        <w:rPr>
          <w:rFonts w:asciiTheme="majorHAnsi" w:eastAsia="MS Gothic" w:hAnsiTheme="majorHAnsi" w:cstheme="majorHAnsi"/>
          <w:color w:val="000000"/>
          <w:sz w:val="22"/>
          <w:szCs w:val="22"/>
        </w:rPr>
        <w:t xml:space="preserve"> </w:t>
      </w:r>
      <w:r w:rsidR="00E30C9C" w:rsidRPr="00062012">
        <w:rPr>
          <w:rFonts w:asciiTheme="majorHAnsi" w:hAnsiTheme="majorHAnsi" w:cstheme="majorHAnsi"/>
          <w:sz w:val="22"/>
          <w:szCs w:val="22"/>
        </w:rPr>
        <w:t xml:space="preserve"> yes</w:t>
      </w:r>
      <w:r w:rsidR="00E30C9C" w:rsidRPr="00062012">
        <w:rPr>
          <w:rFonts w:asciiTheme="majorHAnsi" w:hAnsiTheme="majorHAnsi" w:cstheme="majorHAnsi"/>
          <w:sz w:val="22"/>
          <w:szCs w:val="22"/>
        </w:rPr>
        <w:tab/>
      </w:r>
      <w:r w:rsidR="00E30C9C" w:rsidRPr="00062012">
        <w:rPr>
          <w:rFonts w:asciiTheme="majorHAnsi" w:hAnsiTheme="majorHAnsi" w:cstheme="majorHAnsi"/>
          <w:sz w:val="22"/>
          <w:szCs w:val="22"/>
        </w:rPr>
        <w:tab/>
      </w:r>
      <w:r w:rsidR="00B9549B" w:rsidRPr="00062012">
        <w:rPr>
          <w:rFonts w:asciiTheme="majorHAnsi" w:hAnsiTheme="majorHAnsi" w:cstheme="majorHAnsi"/>
          <w:sz w:val="22"/>
          <w:szCs w:val="22"/>
        </w:rPr>
        <w:t xml:space="preserve">    </w:t>
      </w:r>
      <w:bookmarkStart w:id="4" w:name="OLE_LINK3"/>
      <w:r w:rsidR="00B9549B" w:rsidRPr="00062012">
        <w:rPr>
          <w:rFonts w:ascii="Segoe UI Symbol" w:eastAsia="MS Gothic" w:hAnsi="Segoe UI Symbol" w:cs="Segoe UI Symbol"/>
          <w:color w:val="000000"/>
          <w:sz w:val="22"/>
          <w:szCs w:val="22"/>
        </w:rPr>
        <w:t>☐</w:t>
      </w:r>
      <w:bookmarkEnd w:id="4"/>
      <w:r w:rsidR="00B9549B" w:rsidRPr="00062012">
        <w:rPr>
          <w:rFonts w:asciiTheme="majorHAnsi" w:eastAsia="MS Gothic" w:hAnsiTheme="majorHAnsi" w:cstheme="majorHAnsi"/>
          <w:color w:val="000000"/>
          <w:sz w:val="22"/>
          <w:szCs w:val="22"/>
        </w:rPr>
        <w:t xml:space="preserve"> </w:t>
      </w:r>
      <w:r w:rsidR="00E30C9C" w:rsidRPr="00062012">
        <w:rPr>
          <w:rFonts w:asciiTheme="majorHAnsi" w:hAnsiTheme="majorHAnsi" w:cstheme="majorHAnsi"/>
          <w:sz w:val="22"/>
          <w:szCs w:val="22"/>
        </w:rPr>
        <w:t>no</w:t>
      </w:r>
    </w:p>
    <w:p w14:paraId="0649C978" w14:textId="37334526" w:rsidR="00E30C9C" w:rsidRPr="00062012" w:rsidRDefault="00E30C9C" w:rsidP="00E30C9C">
      <w:pPr>
        <w:rPr>
          <w:rFonts w:asciiTheme="majorHAnsi" w:hAnsiTheme="majorHAnsi" w:cstheme="majorHAnsi"/>
          <w:i/>
          <w:sz w:val="22"/>
          <w:szCs w:val="22"/>
        </w:rPr>
      </w:pPr>
      <w:r w:rsidRPr="00062012">
        <w:rPr>
          <w:rFonts w:asciiTheme="majorHAnsi" w:hAnsiTheme="majorHAnsi" w:cstheme="majorHAnsi"/>
          <w:i/>
          <w:sz w:val="22"/>
          <w:szCs w:val="22"/>
        </w:rPr>
        <w:t>EI-AHEC can only issue checks to 501c3s and government or educational entities.  If you answered “n</w:t>
      </w:r>
      <w:r w:rsidR="00B9549B" w:rsidRPr="00062012">
        <w:rPr>
          <w:rFonts w:asciiTheme="majorHAnsi" w:hAnsiTheme="majorHAnsi" w:cstheme="majorHAnsi"/>
          <w:i/>
          <w:sz w:val="22"/>
          <w:szCs w:val="22"/>
        </w:rPr>
        <w:t>o</w:t>
      </w:r>
      <w:r w:rsidRPr="00062012">
        <w:rPr>
          <w:rFonts w:asciiTheme="majorHAnsi" w:hAnsiTheme="majorHAnsi" w:cstheme="majorHAnsi"/>
          <w:i/>
          <w:sz w:val="22"/>
          <w:szCs w:val="22"/>
        </w:rPr>
        <w:t xml:space="preserve">” above, an eligible organization must serve as your fiscal agent to handle granted funds.  </w:t>
      </w:r>
      <w:r w:rsidR="007B1D16" w:rsidRPr="00062012">
        <w:rPr>
          <w:rFonts w:asciiTheme="majorHAnsi" w:hAnsiTheme="majorHAnsi" w:cstheme="majorHAnsi"/>
          <w:i/>
          <w:sz w:val="22"/>
          <w:szCs w:val="22"/>
        </w:rPr>
        <w:t xml:space="preserve">If this is the case, please verify that an organization is willing to serve as your fiscal agent by submitting a letter of support from the fiscal agent org’s board president.  This letter of support should include the fiscal agent organization’s tax ID </w:t>
      </w:r>
      <w:proofErr w:type="gramStart"/>
      <w:r w:rsidR="007B1D16" w:rsidRPr="00062012">
        <w:rPr>
          <w:rFonts w:asciiTheme="majorHAnsi" w:hAnsiTheme="majorHAnsi" w:cstheme="majorHAnsi"/>
          <w:i/>
          <w:sz w:val="22"/>
          <w:szCs w:val="22"/>
        </w:rPr>
        <w:t>number..</w:t>
      </w:r>
      <w:proofErr w:type="gramEnd"/>
      <w:r w:rsidR="007B1D16" w:rsidRPr="00062012">
        <w:rPr>
          <w:rFonts w:asciiTheme="majorHAnsi" w:hAnsiTheme="majorHAnsi" w:cstheme="majorHAnsi"/>
          <w:i/>
          <w:sz w:val="22"/>
          <w:szCs w:val="22"/>
        </w:rPr>
        <w:t xml:space="preserve">  </w:t>
      </w:r>
      <w:r w:rsidRPr="00062012">
        <w:rPr>
          <w:rFonts w:asciiTheme="majorHAnsi" w:hAnsiTheme="majorHAnsi" w:cstheme="majorHAnsi"/>
          <w:i/>
          <w:sz w:val="22"/>
          <w:szCs w:val="22"/>
        </w:rPr>
        <w:t>Applications from non-eligible organizations will not be considered without this letter of support.</w:t>
      </w:r>
    </w:p>
    <w:p w14:paraId="57C2A588" w14:textId="77777777" w:rsidR="00E30C9C" w:rsidRPr="00062012" w:rsidRDefault="00E30C9C" w:rsidP="00E30C9C">
      <w:pPr>
        <w:rPr>
          <w:rFonts w:asciiTheme="majorHAnsi" w:hAnsiTheme="majorHAnsi" w:cstheme="majorHAnsi"/>
          <w:i/>
          <w:sz w:val="22"/>
          <w:szCs w:val="22"/>
        </w:rPr>
      </w:pPr>
    </w:p>
    <w:p w14:paraId="2D69BBC2" w14:textId="77777777" w:rsidR="00BF09D7" w:rsidRPr="00062012" w:rsidRDefault="00BF09D7" w:rsidP="00E30C9C">
      <w:pPr>
        <w:rPr>
          <w:rFonts w:asciiTheme="majorHAnsi" w:hAnsiTheme="majorHAnsi" w:cstheme="majorHAnsi"/>
          <w:i/>
          <w:sz w:val="22"/>
          <w:szCs w:val="22"/>
        </w:rPr>
      </w:pPr>
    </w:p>
    <w:p w14:paraId="6155414C" w14:textId="57BE77E8" w:rsidR="00B9549B" w:rsidRPr="00062012" w:rsidRDefault="00B9549B" w:rsidP="00E30C9C">
      <w:pPr>
        <w:rPr>
          <w:rFonts w:asciiTheme="majorHAnsi" w:hAnsiTheme="majorHAnsi" w:cstheme="majorHAnsi"/>
          <w:b/>
          <w:sz w:val="22"/>
          <w:szCs w:val="22"/>
        </w:rPr>
      </w:pPr>
      <w:r w:rsidRPr="00062012">
        <w:rPr>
          <w:rFonts w:asciiTheme="majorHAnsi" w:hAnsiTheme="majorHAnsi" w:cstheme="majorHAnsi"/>
          <w:b/>
          <w:sz w:val="22"/>
          <w:szCs w:val="22"/>
        </w:rPr>
        <w:t xml:space="preserve">4. List details </w:t>
      </w:r>
      <w:r w:rsidR="00701E22" w:rsidRPr="00062012">
        <w:rPr>
          <w:rFonts w:asciiTheme="majorHAnsi" w:hAnsiTheme="majorHAnsi" w:cstheme="majorHAnsi"/>
          <w:b/>
          <w:sz w:val="22"/>
          <w:szCs w:val="22"/>
        </w:rPr>
        <w:t>about the organization applying:</w:t>
      </w:r>
    </w:p>
    <w:p w14:paraId="1EB6FA38" w14:textId="77777777" w:rsidR="00B9549B" w:rsidRPr="00062012" w:rsidRDefault="00B9549B" w:rsidP="00E30C9C">
      <w:pPr>
        <w:rPr>
          <w:rFonts w:asciiTheme="majorHAnsi" w:hAnsiTheme="majorHAnsi" w:cstheme="majorHAnsi"/>
          <w:sz w:val="22"/>
          <w:szCs w:val="22"/>
        </w:rPr>
      </w:pPr>
    </w:p>
    <w:p w14:paraId="6CAA089D" w14:textId="395C0080" w:rsidR="00B9549B" w:rsidRPr="00062012" w:rsidRDefault="00B9549B" w:rsidP="00B9549B">
      <w:pPr>
        <w:spacing w:line="480" w:lineRule="auto"/>
        <w:ind w:left="720"/>
        <w:rPr>
          <w:rFonts w:asciiTheme="majorHAnsi" w:hAnsiTheme="majorHAnsi" w:cstheme="majorHAnsi"/>
          <w:sz w:val="22"/>
          <w:szCs w:val="22"/>
          <w:u w:val="single"/>
        </w:rPr>
      </w:pPr>
      <w:r w:rsidRPr="00062012">
        <w:rPr>
          <w:rFonts w:asciiTheme="majorHAnsi" w:hAnsiTheme="majorHAnsi" w:cstheme="majorHAnsi"/>
          <w:sz w:val="22"/>
          <w:szCs w:val="22"/>
        </w:rPr>
        <w:t>Organization Name:</w:t>
      </w:r>
      <w:r w:rsidR="00A07710" w:rsidRPr="00062012">
        <w:rPr>
          <w:rFonts w:asciiTheme="majorHAnsi" w:hAnsiTheme="majorHAnsi" w:cstheme="majorHAnsi"/>
          <w:sz w:val="22"/>
          <w:szCs w:val="22"/>
          <w:u w:val="single"/>
        </w:rPr>
        <w:t xml:space="preserve"> </w:t>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p>
    <w:p w14:paraId="451DF9ED" w14:textId="333EC158" w:rsidR="00820CEB" w:rsidRPr="00820CEB" w:rsidRDefault="001325DE" w:rsidP="00820CEB">
      <w:pPr>
        <w:spacing w:line="480" w:lineRule="auto"/>
        <w:ind w:left="720"/>
        <w:rPr>
          <w:rFonts w:asciiTheme="majorHAnsi" w:hAnsiTheme="majorHAnsi" w:cstheme="majorHAnsi"/>
          <w:sz w:val="22"/>
          <w:szCs w:val="22"/>
          <w:u w:val="single"/>
        </w:rPr>
      </w:pPr>
      <w:r w:rsidRPr="00062012">
        <w:rPr>
          <w:rFonts w:asciiTheme="majorHAnsi" w:hAnsiTheme="majorHAnsi" w:cstheme="majorHAnsi"/>
          <w:sz w:val="22"/>
          <w:szCs w:val="22"/>
        </w:rPr>
        <w:t xml:space="preserve">Grant Application </w:t>
      </w:r>
      <w:r w:rsidR="00B9549B" w:rsidRPr="00062012">
        <w:rPr>
          <w:rFonts w:asciiTheme="majorHAnsi" w:hAnsiTheme="majorHAnsi" w:cstheme="majorHAnsi"/>
          <w:sz w:val="22"/>
          <w:szCs w:val="22"/>
        </w:rPr>
        <w:t>Contact Person:</w:t>
      </w:r>
      <w:r w:rsidR="00DB11EC" w:rsidRPr="00062012">
        <w:rPr>
          <w:rFonts w:asciiTheme="majorHAnsi" w:hAnsiTheme="majorHAnsi" w:cstheme="majorHAnsi"/>
          <w:sz w:val="22"/>
          <w:szCs w:val="22"/>
          <w:u w:val="single"/>
        </w:rPr>
        <w:t xml:space="preserve"> </w:t>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p>
    <w:p w14:paraId="55475A5C" w14:textId="098C18CD" w:rsidR="00820CEB" w:rsidRPr="00820CEB" w:rsidRDefault="00B9549B" w:rsidP="00820CEB">
      <w:pPr>
        <w:spacing w:line="480" w:lineRule="auto"/>
        <w:ind w:left="720"/>
        <w:rPr>
          <w:rFonts w:asciiTheme="majorHAnsi" w:hAnsiTheme="majorHAnsi" w:cstheme="majorHAnsi"/>
          <w:sz w:val="22"/>
          <w:szCs w:val="22"/>
          <w:u w:val="single"/>
        </w:rPr>
      </w:pPr>
      <w:r w:rsidRPr="00062012">
        <w:rPr>
          <w:rFonts w:asciiTheme="majorHAnsi" w:hAnsiTheme="majorHAnsi" w:cstheme="majorHAnsi"/>
          <w:sz w:val="22"/>
          <w:szCs w:val="22"/>
        </w:rPr>
        <w:t>Mailing Address:</w:t>
      </w:r>
      <w:r w:rsidR="00DB11EC" w:rsidRPr="00062012">
        <w:rPr>
          <w:rFonts w:asciiTheme="majorHAnsi" w:hAnsiTheme="majorHAnsi" w:cstheme="majorHAnsi"/>
          <w:sz w:val="22"/>
          <w:szCs w:val="22"/>
          <w:u w:val="single"/>
        </w:rPr>
        <w:t xml:space="preserve"> </w:t>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p>
    <w:p w14:paraId="31AFAE87" w14:textId="5EA01D0E" w:rsidR="00820CEB" w:rsidRPr="00820CEB" w:rsidRDefault="00B9549B" w:rsidP="00820CEB">
      <w:pPr>
        <w:spacing w:line="480" w:lineRule="auto"/>
        <w:ind w:firstLine="720"/>
        <w:rPr>
          <w:rFonts w:asciiTheme="majorHAnsi" w:hAnsiTheme="majorHAnsi" w:cstheme="majorHAnsi"/>
          <w:sz w:val="22"/>
          <w:szCs w:val="22"/>
          <w:u w:val="single"/>
        </w:rPr>
      </w:pPr>
      <w:r w:rsidRPr="00062012">
        <w:rPr>
          <w:rFonts w:asciiTheme="majorHAnsi" w:hAnsiTheme="majorHAnsi" w:cstheme="majorHAnsi"/>
          <w:sz w:val="22"/>
          <w:szCs w:val="22"/>
        </w:rPr>
        <w:t>Phone:</w:t>
      </w:r>
      <w:r w:rsidRPr="00062012">
        <w:rPr>
          <w:rFonts w:asciiTheme="majorHAnsi" w:hAnsiTheme="majorHAnsi" w:cstheme="majorHAnsi"/>
          <w:sz w:val="22"/>
          <w:szCs w:val="22"/>
          <w:u w:val="single"/>
        </w:rPr>
        <w:t xml:space="preserve"> </w:t>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p>
    <w:p w14:paraId="0896DD17" w14:textId="3F877ED9" w:rsidR="00820CEB" w:rsidRPr="00820CEB" w:rsidRDefault="00B9549B" w:rsidP="00820CEB">
      <w:pPr>
        <w:spacing w:line="480" w:lineRule="auto"/>
        <w:ind w:left="720"/>
        <w:rPr>
          <w:rFonts w:asciiTheme="majorHAnsi" w:hAnsiTheme="majorHAnsi" w:cstheme="majorHAnsi"/>
          <w:sz w:val="22"/>
          <w:szCs w:val="22"/>
          <w:u w:val="single"/>
        </w:rPr>
      </w:pPr>
      <w:r w:rsidRPr="00062012">
        <w:rPr>
          <w:rFonts w:asciiTheme="majorHAnsi" w:hAnsiTheme="majorHAnsi" w:cstheme="majorHAnsi"/>
          <w:sz w:val="22"/>
          <w:szCs w:val="22"/>
        </w:rPr>
        <w:t>Email:</w:t>
      </w:r>
      <w:r w:rsidR="00DB11EC" w:rsidRPr="00062012">
        <w:rPr>
          <w:rFonts w:asciiTheme="majorHAnsi" w:hAnsiTheme="majorHAnsi" w:cstheme="majorHAnsi"/>
          <w:sz w:val="22"/>
          <w:szCs w:val="22"/>
          <w:u w:val="single"/>
        </w:rPr>
        <w:t xml:space="preserve"> </w:t>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p>
    <w:p w14:paraId="3C955F2B" w14:textId="3B495D8E" w:rsidR="00B9549B" w:rsidRPr="00062012" w:rsidRDefault="00B9549B" w:rsidP="00B9549B">
      <w:pPr>
        <w:spacing w:line="360" w:lineRule="auto"/>
        <w:ind w:left="720"/>
        <w:rPr>
          <w:rFonts w:asciiTheme="majorHAnsi" w:hAnsiTheme="majorHAnsi" w:cstheme="majorHAnsi"/>
          <w:sz w:val="22"/>
          <w:szCs w:val="22"/>
          <w:u w:val="single"/>
        </w:rPr>
      </w:pPr>
      <w:r w:rsidRPr="00062012">
        <w:rPr>
          <w:rFonts w:asciiTheme="majorHAnsi" w:hAnsiTheme="majorHAnsi" w:cstheme="majorHAnsi"/>
          <w:sz w:val="22"/>
          <w:szCs w:val="22"/>
        </w:rPr>
        <w:t>Tax ID Number:</w:t>
      </w:r>
      <w:r w:rsidR="00DB11EC" w:rsidRPr="00062012">
        <w:rPr>
          <w:rFonts w:asciiTheme="majorHAnsi" w:hAnsiTheme="majorHAnsi" w:cstheme="majorHAnsi"/>
          <w:sz w:val="22"/>
          <w:szCs w:val="22"/>
          <w:u w:val="single"/>
        </w:rPr>
        <w:t xml:space="preserve"> </w:t>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p>
    <w:p w14:paraId="4970D49B" w14:textId="4D650D55" w:rsidR="00B9549B" w:rsidRPr="00062012" w:rsidRDefault="00B9549B" w:rsidP="00E30C9C">
      <w:pPr>
        <w:rPr>
          <w:rFonts w:asciiTheme="majorHAnsi" w:hAnsiTheme="majorHAnsi" w:cstheme="majorHAnsi"/>
          <w:sz w:val="22"/>
          <w:szCs w:val="22"/>
        </w:rPr>
      </w:pPr>
    </w:p>
    <w:p w14:paraId="38BD6719" w14:textId="77777777" w:rsidR="002961AF" w:rsidRPr="00062012" w:rsidRDefault="002961AF" w:rsidP="00E30C9C">
      <w:pPr>
        <w:rPr>
          <w:rFonts w:asciiTheme="majorHAnsi" w:hAnsiTheme="majorHAnsi" w:cstheme="majorHAnsi"/>
          <w:sz w:val="22"/>
          <w:szCs w:val="22"/>
        </w:rPr>
      </w:pPr>
    </w:p>
    <w:p w14:paraId="6BBC45C8" w14:textId="77777777" w:rsidR="004A52C9" w:rsidRPr="00062012" w:rsidRDefault="004A52C9" w:rsidP="00C74C9F">
      <w:pPr>
        <w:jc w:val="center"/>
        <w:rPr>
          <w:rFonts w:asciiTheme="majorHAnsi" w:hAnsiTheme="majorHAnsi" w:cstheme="majorHAnsi"/>
          <w:b/>
          <w:sz w:val="22"/>
          <w:szCs w:val="22"/>
          <w:u w:val="single"/>
        </w:rPr>
      </w:pPr>
    </w:p>
    <w:p w14:paraId="6A88583D" w14:textId="60132796" w:rsidR="004A52C9" w:rsidRDefault="004A52C9" w:rsidP="00C74C9F">
      <w:pPr>
        <w:jc w:val="center"/>
        <w:rPr>
          <w:rFonts w:asciiTheme="majorHAnsi" w:hAnsiTheme="majorHAnsi" w:cstheme="majorHAnsi"/>
          <w:b/>
          <w:sz w:val="22"/>
          <w:szCs w:val="22"/>
          <w:u w:val="single"/>
        </w:rPr>
      </w:pPr>
    </w:p>
    <w:p w14:paraId="59E28A7F" w14:textId="62E7FE48" w:rsidR="00820CEB" w:rsidRDefault="00820CEB" w:rsidP="00C74C9F">
      <w:pPr>
        <w:jc w:val="center"/>
        <w:rPr>
          <w:rFonts w:asciiTheme="majorHAnsi" w:hAnsiTheme="majorHAnsi" w:cstheme="majorHAnsi"/>
          <w:b/>
          <w:sz w:val="22"/>
          <w:szCs w:val="22"/>
          <w:u w:val="single"/>
        </w:rPr>
      </w:pPr>
    </w:p>
    <w:p w14:paraId="213FF4B2" w14:textId="77777777" w:rsidR="00820CEB" w:rsidRDefault="00820CEB" w:rsidP="00820CEB">
      <w:pPr>
        <w:rPr>
          <w:rFonts w:asciiTheme="majorHAnsi" w:hAnsiTheme="majorHAnsi" w:cstheme="majorHAnsi"/>
          <w:b/>
          <w:sz w:val="22"/>
          <w:szCs w:val="22"/>
          <w:u w:val="single"/>
        </w:rPr>
      </w:pPr>
    </w:p>
    <w:p w14:paraId="2F6DA594" w14:textId="77777777" w:rsidR="00820CEB" w:rsidRDefault="00820CEB" w:rsidP="00820CEB">
      <w:pPr>
        <w:rPr>
          <w:rFonts w:asciiTheme="majorHAnsi" w:hAnsiTheme="majorHAnsi" w:cstheme="majorHAnsi"/>
          <w:b/>
          <w:sz w:val="22"/>
          <w:szCs w:val="22"/>
          <w:u w:val="single"/>
        </w:rPr>
      </w:pPr>
    </w:p>
    <w:p w14:paraId="5F6F828E" w14:textId="469BFF50" w:rsidR="00C74C9F" w:rsidRPr="00062012" w:rsidRDefault="002E679F" w:rsidP="00820CEB">
      <w:pPr>
        <w:rPr>
          <w:rFonts w:asciiTheme="majorHAnsi" w:hAnsiTheme="majorHAnsi" w:cstheme="majorHAnsi"/>
          <w:b/>
          <w:sz w:val="22"/>
          <w:szCs w:val="22"/>
          <w:u w:val="single"/>
        </w:rPr>
      </w:pPr>
      <w:r w:rsidRPr="00062012">
        <w:rPr>
          <w:rFonts w:asciiTheme="majorHAnsi" w:hAnsiTheme="majorHAnsi" w:cstheme="majorHAnsi"/>
          <w:b/>
          <w:sz w:val="22"/>
          <w:szCs w:val="22"/>
          <w:u w:val="single"/>
        </w:rPr>
        <w:lastRenderedPageBreak/>
        <w:t>202</w:t>
      </w:r>
      <w:r>
        <w:rPr>
          <w:rFonts w:asciiTheme="majorHAnsi" w:hAnsiTheme="majorHAnsi" w:cstheme="majorHAnsi"/>
          <w:b/>
          <w:sz w:val="22"/>
          <w:szCs w:val="22"/>
          <w:u w:val="single"/>
        </w:rPr>
        <w:t>5</w:t>
      </w:r>
      <w:r w:rsidRPr="00062012">
        <w:rPr>
          <w:rFonts w:asciiTheme="majorHAnsi" w:hAnsiTheme="majorHAnsi" w:cstheme="majorHAnsi"/>
          <w:b/>
          <w:sz w:val="22"/>
          <w:szCs w:val="22"/>
          <w:u w:val="single"/>
        </w:rPr>
        <w:t>-202</w:t>
      </w:r>
      <w:r>
        <w:rPr>
          <w:rFonts w:asciiTheme="majorHAnsi" w:hAnsiTheme="majorHAnsi" w:cstheme="majorHAnsi"/>
          <w:b/>
          <w:sz w:val="22"/>
          <w:szCs w:val="22"/>
          <w:u w:val="single"/>
        </w:rPr>
        <w:t>6</w:t>
      </w:r>
      <w:r w:rsidRPr="00062012">
        <w:rPr>
          <w:rFonts w:asciiTheme="majorHAnsi" w:hAnsiTheme="majorHAnsi" w:cstheme="majorHAnsi"/>
          <w:b/>
          <w:sz w:val="22"/>
          <w:szCs w:val="22"/>
          <w:u w:val="single"/>
        </w:rPr>
        <w:t xml:space="preserve"> </w:t>
      </w:r>
      <w:r w:rsidR="00C74C9F" w:rsidRPr="00062012">
        <w:rPr>
          <w:rFonts w:asciiTheme="majorHAnsi" w:hAnsiTheme="majorHAnsi" w:cstheme="majorHAnsi"/>
          <w:b/>
          <w:sz w:val="22"/>
          <w:szCs w:val="22"/>
          <w:u w:val="single"/>
        </w:rPr>
        <w:t>EI-AHEC Mini-Grant Information Application</w:t>
      </w:r>
      <w:r w:rsidR="00C74C9F" w:rsidRPr="00062012">
        <w:rPr>
          <w:rFonts w:asciiTheme="majorHAnsi" w:hAnsiTheme="majorHAnsi" w:cstheme="majorHAnsi"/>
          <w:b/>
          <w:sz w:val="22"/>
          <w:szCs w:val="22"/>
          <w:u w:val="single"/>
        </w:rPr>
        <w:tab/>
      </w:r>
      <w:r w:rsidR="00C74C9F" w:rsidRPr="00062012">
        <w:rPr>
          <w:rFonts w:asciiTheme="majorHAnsi" w:hAnsiTheme="majorHAnsi" w:cstheme="majorHAnsi"/>
          <w:b/>
          <w:sz w:val="22"/>
          <w:szCs w:val="22"/>
          <w:u w:val="single"/>
        </w:rPr>
        <w:tab/>
      </w:r>
      <w:r w:rsidR="00C74C9F" w:rsidRPr="00062012">
        <w:rPr>
          <w:rFonts w:asciiTheme="majorHAnsi" w:hAnsiTheme="majorHAnsi" w:cstheme="majorHAnsi"/>
          <w:b/>
          <w:sz w:val="22"/>
          <w:szCs w:val="22"/>
          <w:u w:val="single"/>
        </w:rPr>
        <w:tab/>
      </w:r>
      <w:r w:rsidR="00C74C9F" w:rsidRPr="00062012">
        <w:rPr>
          <w:rFonts w:asciiTheme="majorHAnsi" w:hAnsiTheme="majorHAnsi" w:cstheme="majorHAnsi"/>
          <w:b/>
          <w:sz w:val="22"/>
          <w:szCs w:val="22"/>
          <w:u w:val="single"/>
        </w:rPr>
        <w:tab/>
      </w:r>
      <w:r w:rsidR="00820CEB">
        <w:rPr>
          <w:rFonts w:asciiTheme="majorHAnsi" w:hAnsiTheme="majorHAnsi" w:cstheme="majorHAnsi"/>
          <w:b/>
          <w:sz w:val="22"/>
          <w:szCs w:val="22"/>
          <w:u w:val="single"/>
        </w:rPr>
        <w:tab/>
      </w:r>
      <w:r w:rsidR="00820CEB">
        <w:rPr>
          <w:rFonts w:asciiTheme="majorHAnsi" w:hAnsiTheme="majorHAnsi" w:cstheme="majorHAnsi"/>
          <w:b/>
          <w:sz w:val="22"/>
          <w:szCs w:val="22"/>
          <w:u w:val="single"/>
        </w:rPr>
        <w:tab/>
        <w:t xml:space="preserve">             </w:t>
      </w:r>
      <w:r w:rsidR="00C74C9F" w:rsidRPr="00062012">
        <w:rPr>
          <w:rFonts w:asciiTheme="majorHAnsi" w:hAnsiTheme="majorHAnsi" w:cstheme="majorHAnsi"/>
          <w:b/>
          <w:sz w:val="22"/>
          <w:szCs w:val="22"/>
          <w:u w:val="single"/>
        </w:rPr>
        <w:t>Page 2</w:t>
      </w:r>
    </w:p>
    <w:p w14:paraId="25629FD8" w14:textId="77777777" w:rsidR="00C74C9F" w:rsidRPr="00062012" w:rsidRDefault="00C74C9F" w:rsidP="00C74C9F">
      <w:pPr>
        <w:jc w:val="center"/>
        <w:rPr>
          <w:rFonts w:asciiTheme="majorHAnsi" w:hAnsiTheme="majorHAnsi" w:cstheme="majorHAnsi"/>
          <w:b/>
          <w:sz w:val="22"/>
          <w:szCs w:val="22"/>
        </w:rPr>
      </w:pPr>
    </w:p>
    <w:p w14:paraId="09936B82" w14:textId="77777777" w:rsidR="00151ECC" w:rsidRPr="00062012" w:rsidRDefault="00B9549B" w:rsidP="00151ECC">
      <w:pPr>
        <w:rPr>
          <w:rFonts w:asciiTheme="majorHAnsi" w:hAnsiTheme="majorHAnsi" w:cstheme="majorHAnsi"/>
          <w:b/>
          <w:sz w:val="22"/>
          <w:szCs w:val="22"/>
        </w:rPr>
      </w:pPr>
      <w:r w:rsidRPr="00062012">
        <w:rPr>
          <w:rFonts w:asciiTheme="majorHAnsi" w:hAnsiTheme="majorHAnsi" w:cstheme="majorHAnsi"/>
          <w:b/>
          <w:sz w:val="22"/>
          <w:szCs w:val="22"/>
        </w:rPr>
        <w:t xml:space="preserve">5. </w:t>
      </w:r>
      <w:r w:rsidR="00C74C9F" w:rsidRPr="00062012">
        <w:rPr>
          <w:rFonts w:asciiTheme="majorHAnsi" w:hAnsiTheme="majorHAnsi" w:cstheme="majorHAnsi"/>
          <w:b/>
          <w:sz w:val="22"/>
          <w:szCs w:val="22"/>
        </w:rPr>
        <w:t xml:space="preserve">Project Description – please provide an overview of the proposed project.  </w:t>
      </w:r>
    </w:p>
    <w:p w14:paraId="2EF4C129" w14:textId="13A09AD5" w:rsidR="00151ECC" w:rsidRPr="00062012" w:rsidRDefault="00C74C9F" w:rsidP="00151ECC">
      <w:pPr>
        <w:pStyle w:val="ListParagraph"/>
        <w:numPr>
          <w:ilvl w:val="0"/>
          <w:numId w:val="10"/>
        </w:numPr>
        <w:rPr>
          <w:rFonts w:asciiTheme="majorHAnsi" w:hAnsiTheme="majorHAnsi" w:cstheme="majorHAnsi"/>
          <w:sz w:val="22"/>
          <w:szCs w:val="22"/>
        </w:rPr>
      </w:pPr>
      <w:r w:rsidRPr="00062012">
        <w:rPr>
          <w:rFonts w:asciiTheme="majorHAnsi" w:hAnsiTheme="majorHAnsi" w:cstheme="majorHAnsi"/>
          <w:sz w:val="22"/>
          <w:szCs w:val="22"/>
        </w:rPr>
        <w:t>What activi</w:t>
      </w:r>
      <w:r w:rsidR="00150874" w:rsidRPr="00062012">
        <w:rPr>
          <w:rFonts w:asciiTheme="majorHAnsi" w:hAnsiTheme="majorHAnsi" w:cstheme="majorHAnsi"/>
          <w:sz w:val="22"/>
          <w:szCs w:val="22"/>
        </w:rPr>
        <w:t xml:space="preserve">ties will take place?  </w:t>
      </w:r>
      <w:r w:rsidR="00151ECC" w:rsidRPr="00062012">
        <w:rPr>
          <w:rFonts w:asciiTheme="majorHAnsi" w:hAnsiTheme="majorHAnsi" w:cstheme="majorHAnsi"/>
          <w:sz w:val="22"/>
          <w:szCs w:val="22"/>
        </w:rPr>
        <w:t xml:space="preserve">     </w:t>
      </w:r>
      <w:r w:rsidR="00FC1C25" w:rsidRPr="00062012">
        <w:rPr>
          <w:rFonts w:asciiTheme="majorHAnsi" w:hAnsiTheme="majorHAnsi" w:cstheme="majorHAnsi"/>
          <w:sz w:val="22"/>
          <w:szCs w:val="22"/>
        </w:rPr>
        <w:t xml:space="preserve">                  </w:t>
      </w:r>
      <w:r w:rsidR="00820CEB">
        <w:rPr>
          <w:rFonts w:asciiTheme="majorHAnsi" w:hAnsiTheme="majorHAnsi" w:cstheme="majorHAnsi"/>
          <w:sz w:val="22"/>
          <w:szCs w:val="22"/>
        </w:rPr>
        <w:tab/>
      </w:r>
      <w:r w:rsidR="00FC1C25" w:rsidRPr="00062012">
        <w:rPr>
          <w:rFonts w:asciiTheme="majorHAnsi" w:hAnsiTheme="majorHAnsi" w:cstheme="majorHAnsi"/>
          <w:sz w:val="22"/>
          <w:szCs w:val="22"/>
        </w:rPr>
        <w:t xml:space="preserve">•   </w:t>
      </w:r>
      <w:r w:rsidRPr="00062012">
        <w:rPr>
          <w:rFonts w:asciiTheme="majorHAnsi" w:hAnsiTheme="majorHAnsi" w:cstheme="majorHAnsi"/>
          <w:sz w:val="22"/>
          <w:szCs w:val="22"/>
        </w:rPr>
        <w:t xml:space="preserve">When and where will the project take place? </w:t>
      </w:r>
    </w:p>
    <w:p w14:paraId="1E6B0B00" w14:textId="136093EE" w:rsidR="00151ECC" w:rsidRPr="00062012" w:rsidRDefault="00151ECC" w:rsidP="00151ECC">
      <w:pPr>
        <w:pStyle w:val="ListParagraph"/>
        <w:numPr>
          <w:ilvl w:val="0"/>
          <w:numId w:val="10"/>
        </w:numPr>
        <w:rPr>
          <w:rFonts w:asciiTheme="majorHAnsi" w:hAnsiTheme="majorHAnsi" w:cstheme="majorHAnsi"/>
          <w:sz w:val="22"/>
          <w:szCs w:val="22"/>
        </w:rPr>
      </w:pPr>
      <w:r w:rsidRPr="00062012">
        <w:rPr>
          <w:rFonts w:asciiTheme="majorHAnsi" w:hAnsiTheme="majorHAnsi" w:cstheme="majorHAnsi"/>
          <w:sz w:val="22"/>
          <w:szCs w:val="22"/>
        </w:rPr>
        <w:t xml:space="preserve">Who will your learners / participants be?       </w:t>
      </w:r>
      <w:r w:rsidR="00820CEB">
        <w:rPr>
          <w:rFonts w:asciiTheme="majorHAnsi" w:hAnsiTheme="majorHAnsi" w:cstheme="majorHAnsi"/>
          <w:sz w:val="22"/>
          <w:szCs w:val="22"/>
        </w:rPr>
        <w:tab/>
      </w:r>
      <w:r w:rsidR="00FC1C25" w:rsidRPr="00062012">
        <w:rPr>
          <w:rFonts w:asciiTheme="majorHAnsi" w:hAnsiTheme="majorHAnsi" w:cstheme="majorHAnsi"/>
          <w:sz w:val="22"/>
          <w:szCs w:val="22"/>
        </w:rPr>
        <w:t xml:space="preserve">•   </w:t>
      </w:r>
      <w:r w:rsidR="00150874" w:rsidRPr="00062012">
        <w:rPr>
          <w:rFonts w:asciiTheme="majorHAnsi" w:hAnsiTheme="majorHAnsi" w:cstheme="majorHAnsi"/>
          <w:sz w:val="22"/>
          <w:szCs w:val="22"/>
        </w:rPr>
        <w:t>What are the expected outcomes</w:t>
      </w:r>
      <w:r w:rsidRPr="00062012">
        <w:rPr>
          <w:rFonts w:asciiTheme="majorHAnsi" w:hAnsiTheme="majorHAnsi" w:cstheme="majorHAnsi"/>
          <w:sz w:val="22"/>
          <w:szCs w:val="22"/>
        </w:rPr>
        <w:t>?</w:t>
      </w:r>
      <w:r w:rsidR="00150874" w:rsidRPr="00062012">
        <w:rPr>
          <w:rFonts w:asciiTheme="majorHAnsi" w:hAnsiTheme="majorHAnsi" w:cstheme="majorHAnsi"/>
          <w:sz w:val="22"/>
          <w:szCs w:val="22"/>
        </w:rPr>
        <w:t xml:space="preserve">  </w:t>
      </w:r>
    </w:p>
    <w:p w14:paraId="08990BF0" w14:textId="382250ED" w:rsidR="00B9549B" w:rsidRPr="00820CEB" w:rsidRDefault="002961AF" w:rsidP="00151ECC">
      <w:pPr>
        <w:pStyle w:val="ListParagraph"/>
        <w:numPr>
          <w:ilvl w:val="0"/>
          <w:numId w:val="10"/>
        </w:numPr>
        <w:rPr>
          <w:rFonts w:asciiTheme="majorHAnsi" w:hAnsiTheme="majorHAnsi" w:cstheme="majorHAnsi"/>
          <w:i/>
          <w:iCs/>
          <w:sz w:val="13"/>
          <w:szCs w:val="13"/>
        </w:rPr>
      </w:pPr>
      <w:r w:rsidRPr="00062012">
        <w:rPr>
          <w:rFonts w:asciiTheme="majorHAnsi" w:hAnsiTheme="majorHAnsi" w:cstheme="majorHAnsi"/>
          <w:sz w:val="22"/>
          <w:szCs w:val="22"/>
        </w:rPr>
        <w:t>If Goal B or Goal D, how does project address</w:t>
      </w:r>
      <w:r w:rsidR="00151ECC" w:rsidRPr="00062012">
        <w:rPr>
          <w:rFonts w:asciiTheme="majorHAnsi" w:hAnsiTheme="majorHAnsi" w:cstheme="majorHAnsi"/>
          <w:sz w:val="22"/>
          <w:szCs w:val="22"/>
        </w:rPr>
        <w:t xml:space="preserve"> </w:t>
      </w:r>
      <w:r w:rsidRPr="00062012">
        <w:rPr>
          <w:rFonts w:asciiTheme="majorHAnsi" w:hAnsiTheme="majorHAnsi" w:cstheme="majorHAnsi"/>
          <w:sz w:val="22"/>
          <w:szCs w:val="22"/>
        </w:rPr>
        <w:t>an AHEC</w:t>
      </w:r>
      <w:r w:rsidR="00151ECC" w:rsidRPr="00062012">
        <w:rPr>
          <w:rFonts w:asciiTheme="majorHAnsi" w:hAnsiTheme="majorHAnsi" w:cstheme="majorHAnsi"/>
          <w:sz w:val="22"/>
          <w:szCs w:val="22"/>
        </w:rPr>
        <w:t xml:space="preserve"> core topic as outlined </w:t>
      </w:r>
      <w:r w:rsidR="00820CEB">
        <w:rPr>
          <w:rFonts w:asciiTheme="majorHAnsi" w:hAnsiTheme="majorHAnsi" w:cstheme="majorHAnsi"/>
          <w:sz w:val="22"/>
          <w:szCs w:val="22"/>
        </w:rPr>
        <w:t>on the first page of grant information sheet</w:t>
      </w:r>
      <w:r w:rsidR="00151ECC" w:rsidRPr="00062012">
        <w:rPr>
          <w:rFonts w:asciiTheme="majorHAnsi" w:hAnsiTheme="majorHAnsi" w:cstheme="majorHAnsi"/>
          <w:sz w:val="22"/>
          <w:szCs w:val="22"/>
        </w:rPr>
        <w:t>?</w:t>
      </w:r>
      <w:r w:rsidR="00820CEB">
        <w:rPr>
          <w:rFonts w:asciiTheme="majorHAnsi" w:hAnsiTheme="majorHAnsi" w:cstheme="majorHAnsi"/>
          <w:sz w:val="22"/>
          <w:szCs w:val="22"/>
        </w:rPr>
        <w:t xml:space="preserve">  </w:t>
      </w:r>
      <w:r w:rsidR="00820CEB" w:rsidRPr="00820CEB">
        <w:rPr>
          <w:rFonts w:asciiTheme="majorHAnsi" w:hAnsiTheme="majorHAnsi" w:cstheme="majorHAnsi"/>
          <w:i/>
          <w:iCs/>
          <w:sz w:val="13"/>
          <w:szCs w:val="13"/>
        </w:rPr>
        <w:t>(Please focus this explanation on just 1 or 2 AHEC core topics.  It is not necessary for a mini-grant to address multiple core topics.)</w:t>
      </w:r>
    </w:p>
    <w:p w14:paraId="6C960DAB" w14:textId="77777777" w:rsidR="008F354D" w:rsidRPr="00062012" w:rsidRDefault="008F354D" w:rsidP="008F354D">
      <w:pPr>
        <w:pStyle w:val="ListParagraph"/>
        <w:rPr>
          <w:rFonts w:asciiTheme="majorHAnsi" w:hAnsiTheme="majorHAnsi" w:cstheme="majorHAnsi"/>
          <w:sz w:val="22"/>
          <w:szCs w:val="22"/>
        </w:rPr>
      </w:pPr>
    </w:p>
    <w:p w14:paraId="5A8D856E" w14:textId="178764A6" w:rsidR="002961AF" w:rsidRDefault="002961AF" w:rsidP="00E30C9C">
      <w:pPr>
        <w:rPr>
          <w:rFonts w:asciiTheme="majorHAnsi" w:hAnsiTheme="majorHAnsi" w:cstheme="majorHAnsi"/>
          <w:sz w:val="22"/>
          <w:szCs w:val="22"/>
        </w:rPr>
      </w:pPr>
    </w:p>
    <w:p w14:paraId="402CF1E5" w14:textId="1748C3DF" w:rsidR="00820CEB" w:rsidRDefault="00820CEB" w:rsidP="00E30C9C">
      <w:pPr>
        <w:rPr>
          <w:rFonts w:asciiTheme="majorHAnsi" w:hAnsiTheme="majorHAnsi" w:cstheme="majorHAnsi"/>
          <w:sz w:val="22"/>
          <w:szCs w:val="22"/>
        </w:rPr>
      </w:pPr>
    </w:p>
    <w:p w14:paraId="5D8F0825" w14:textId="77777777" w:rsidR="00820CEB" w:rsidRPr="00062012" w:rsidRDefault="00820CEB" w:rsidP="00E30C9C">
      <w:pPr>
        <w:rPr>
          <w:rFonts w:asciiTheme="majorHAnsi" w:hAnsiTheme="majorHAnsi" w:cstheme="majorHAnsi"/>
          <w:sz w:val="22"/>
          <w:szCs w:val="22"/>
        </w:rPr>
      </w:pPr>
    </w:p>
    <w:p w14:paraId="57EF4764" w14:textId="63168904" w:rsidR="00F67B38" w:rsidRDefault="00F67B38" w:rsidP="00E30C9C">
      <w:pPr>
        <w:rPr>
          <w:rFonts w:asciiTheme="majorHAnsi" w:hAnsiTheme="majorHAnsi" w:cstheme="majorHAnsi"/>
          <w:sz w:val="22"/>
          <w:szCs w:val="22"/>
        </w:rPr>
      </w:pPr>
    </w:p>
    <w:p w14:paraId="72934195" w14:textId="1647D6E2" w:rsidR="00820CEB" w:rsidRDefault="00820CEB" w:rsidP="00E30C9C">
      <w:pPr>
        <w:rPr>
          <w:rFonts w:asciiTheme="majorHAnsi" w:hAnsiTheme="majorHAnsi" w:cstheme="majorHAnsi"/>
          <w:sz w:val="22"/>
          <w:szCs w:val="22"/>
        </w:rPr>
      </w:pPr>
    </w:p>
    <w:p w14:paraId="5D0B695A" w14:textId="19D585F4" w:rsidR="00820CEB" w:rsidRDefault="00820CEB" w:rsidP="00E30C9C">
      <w:pPr>
        <w:rPr>
          <w:rFonts w:asciiTheme="majorHAnsi" w:hAnsiTheme="majorHAnsi" w:cstheme="majorHAnsi"/>
          <w:sz w:val="22"/>
          <w:szCs w:val="22"/>
        </w:rPr>
      </w:pPr>
    </w:p>
    <w:p w14:paraId="2F809677" w14:textId="73192F3D" w:rsidR="00820CEB" w:rsidRDefault="00820CEB" w:rsidP="00E30C9C">
      <w:pPr>
        <w:rPr>
          <w:rFonts w:asciiTheme="majorHAnsi" w:hAnsiTheme="majorHAnsi" w:cstheme="majorHAnsi"/>
          <w:sz w:val="22"/>
          <w:szCs w:val="22"/>
        </w:rPr>
      </w:pPr>
    </w:p>
    <w:p w14:paraId="28363976" w14:textId="434738E9" w:rsidR="00820CEB" w:rsidRDefault="00820CEB" w:rsidP="00E30C9C">
      <w:pPr>
        <w:rPr>
          <w:rFonts w:asciiTheme="majorHAnsi" w:hAnsiTheme="majorHAnsi" w:cstheme="majorHAnsi"/>
          <w:sz w:val="22"/>
          <w:szCs w:val="22"/>
        </w:rPr>
      </w:pPr>
    </w:p>
    <w:p w14:paraId="1E5F22B4" w14:textId="42C327FC" w:rsidR="00820CEB" w:rsidRDefault="00820CEB" w:rsidP="00E30C9C">
      <w:pPr>
        <w:rPr>
          <w:rFonts w:asciiTheme="majorHAnsi" w:hAnsiTheme="majorHAnsi" w:cstheme="majorHAnsi"/>
          <w:sz w:val="22"/>
          <w:szCs w:val="22"/>
        </w:rPr>
      </w:pPr>
    </w:p>
    <w:p w14:paraId="53E1CB28" w14:textId="77777777" w:rsidR="00820CEB" w:rsidRPr="00062012" w:rsidRDefault="00820CEB" w:rsidP="00E30C9C">
      <w:pPr>
        <w:rPr>
          <w:rFonts w:asciiTheme="majorHAnsi" w:hAnsiTheme="majorHAnsi" w:cstheme="majorHAnsi"/>
          <w:sz w:val="22"/>
          <w:szCs w:val="22"/>
        </w:rPr>
      </w:pPr>
    </w:p>
    <w:p w14:paraId="33DD8697" w14:textId="53384DE1" w:rsidR="002961AF" w:rsidRDefault="002961AF" w:rsidP="00151ECC">
      <w:pPr>
        <w:rPr>
          <w:rFonts w:asciiTheme="majorHAnsi" w:hAnsiTheme="majorHAnsi" w:cstheme="majorHAnsi"/>
          <w:sz w:val="22"/>
          <w:szCs w:val="22"/>
        </w:rPr>
      </w:pPr>
    </w:p>
    <w:p w14:paraId="321093CB" w14:textId="4102B188" w:rsidR="00820CEB" w:rsidRDefault="00820CEB" w:rsidP="00151ECC">
      <w:pPr>
        <w:rPr>
          <w:rFonts w:asciiTheme="majorHAnsi" w:hAnsiTheme="majorHAnsi" w:cstheme="majorHAnsi"/>
          <w:sz w:val="22"/>
          <w:szCs w:val="22"/>
        </w:rPr>
      </w:pPr>
    </w:p>
    <w:p w14:paraId="1F617FA1" w14:textId="7A6A196E" w:rsidR="00820CEB" w:rsidRDefault="00820CEB" w:rsidP="00151ECC">
      <w:pPr>
        <w:rPr>
          <w:rFonts w:asciiTheme="majorHAnsi" w:hAnsiTheme="majorHAnsi" w:cstheme="majorHAnsi"/>
          <w:sz w:val="22"/>
          <w:szCs w:val="22"/>
        </w:rPr>
      </w:pPr>
    </w:p>
    <w:p w14:paraId="535E77E9" w14:textId="6A2B15A9" w:rsidR="00820CEB" w:rsidRDefault="00820CEB" w:rsidP="00151ECC">
      <w:pPr>
        <w:rPr>
          <w:rFonts w:asciiTheme="majorHAnsi" w:hAnsiTheme="majorHAnsi" w:cstheme="majorHAnsi"/>
          <w:sz w:val="22"/>
          <w:szCs w:val="22"/>
        </w:rPr>
      </w:pPr>
    </w:p>
    <w:p w14:paraId="11EAE371" w14:textId="7B2420DE" w:rsidR="00820CEB" w:rsidRDefault="00820CEB" w:rsidP="00151ECC">
      <w:pPr>
        <w:rPr>
          <w:rFonts w:asciiTheme="majorHAnsi" w:hAnsiTheme="majorHAnsi" w:cstheme="majorHAnsi"/>
          <w:sz w:val="22"/>
          <w:szCs w:val="22"/>
        </w:rPr>
      </w:pPr>
    </w:p>
    <w:p w14:paraId="340DD50B" w14:textId="11B2CC28" w:rsidR="00820CEB" w:rsidRDefault="00820CEB" w:rsidP="00151ECC">
      <w:pPr>
        <w:rPr>
          <w:rFonts w:asciiTheme="majorHAnsi" w:hAnsiTheme="majorHAnsi" w:cstheme="majorHAnsi"/>
          <w:sz w:val="22"/>
          <w:szCs w:val="22"/>
        </w:rPr>
      </w:pPr>
    </w:p>
    <w:p w14:paraId="134EE71C" w14:textId="77777777" w:rsidR="00820CEB" w:rsidRPr="00062012" w:rsidRDefault="00820CEB" w:rsidP="00151ECC">
      <w:pPr>
        <w:rPr>
          <w:rFonts w:asciiTheme="majorHAnsi" w:hAnsiTheme="majorHAnsi" w:cstheme="majorHAnsi"/>
          <w:sz w:val="22"/>
          <w:szCs w:val="22"/>
        </w:rPr>
      </w:pPr>
    </w:p>
    <w:p w14:paraId="6EB49AB1" w14:textId="3FD39A91" w:rsidR="00151ECC" w:rsidRPr="00062012" w:rsidRDefault="00D64A33" w:rsidP="00151ECC">
      <w:pPr>
        <w:rPr>
          <w:rFonts w:asciiTheme="majorHAnsi" w:hAnsiTheme="majorHAnsi" w:cstheme="majorHAnsi"/>
          <w:sz w:val="22"/>
          <w:szCs w:val="22"/>
        </w:rPr>
      </w:pPr>
      <w:r w:rsidRPr="00062012">
        <w:rPr>
          <w:rFonts w:asciiTheme="majorHAnsi" w:hAnsiTheme="majorHAnsi" w:cstheme="majorHAnsi"/>
          <w:b/>
          <w:sz w:val="22"/>
          <w:szCs w:val="22"/>
        </w:rPr>
        <w:t>6</w:t>
      </w:r>
      <w:r w:rsidR="00B9549B" w:rsidRPr="00062012">
        <w:rPr>
          <w:rFonts w:asciiTheme="majorHAnsi" w:hAnsiTheme="majorHAnsi" w:cstheme="majorHAnsi"/>
          <w:b/>
          <w:sz w:val="22"/>
          <w:szCs w:val="22"/>
        </w:rPr>
        <w:t xml:space="preserve">. </w:t>
      </w:r>
      <w:r w:rsidR="00151ECC" w:rsidRPr="00062012">
        <w:rPr>
          <w:rFonts w:asciiTheme="majorHAnsi" w:hAnsiTheme="majorHAnsi" w:cstheme="majorHAnsi"/>
          <w:b/>
          <w:sz w:val="22"/>
          <w:szCs w:val="22"/>
        </w:rPr>
        <w:t xml:space="preserve">Project Evaluation – please explain your plan to have project participants complete Indiana AHEC </w:t>
      </w:r>
      <w:r w:rsidR="00FC1C25" w:rsidRPr="00062012">
        <w:rPr>
          <w:rFonts w:asciiTheme="majorHAnsi" w:hAnsiTheme="majorHAnsi" w:cstheme="majorHAnsi"/>
          <w:b/>
          <w:sz w:val="22"/>
          <w:szCs w:val="22"/>
        </w:rPr>
        <w:t xml:space="preserve">Network </w:t>
      </w:r>
      <w:r w:rsidR="00151ECC" w:rsidRPr="00062012">
        <w:rPr>
          <w:rFonts w:asciiTheme="majorHAnsi" w:hAnsiTheme="majorHAnsi" w:cstheme="majorHAnsi"/>
          <w:b/>
          <w:sz w:val="22"/>
          <w:szCs w:val="22"/>
        </w:rPr>
        <w:t>learner evaluation</w:t>
      </w:r>
      <w:r w:rsidR="00FC1C25" w:rsidRPr="00062012">
        <w:rPr>
          <w:rFonts w:asciiTheme="majorHAnsi" w:hAnsiTheme="majorHAnsi" w:cstheme="majorHAnsi"/>
          <w:b/>
          <w:sz w:val="22"/>
          <w:szCs w:val="22"/>
        </w:rPr>
        <w:t>s</w:t>
      </w:r>
      <w:r w:rsidR="00151ECC" w:rsidRPr="00062012">
        <w:rPr>
          <w:rFonts w:asciiTheme="majorHAnsi" w:hAnsiTheme="majorHAnsi" w:cstheme="majorHAnsi"/>
          <w:b/>
          <w:sz w:val="22"/>
          <w:szCs w:val="22"/>
        </w:rPr>
        <w:t>.</w:t>
      </w:r>
      <w:r w:rsidR="00FC1C25" w:rsidRPr="00062012">
        <w:rPr>
          <w:rFonts w:asciiTheme="majorHAnsi" w:hAnsiTheme="majorHAnsi" w:cstheme="majorHAnsi"/>
          <w:b/>
          <w:sz w:val="22"/>
          <w:szCs w:val="22"/>
        </w:rPr>
        <w:t xml:space="preserve">  </w:t>
      </w:r>
      <w:r w:rsidR="00151ECC" w:rsidRPr="00062012">
        <w:rPr>
          <w:rFonts w:asciiTheme="majorHAnsi" w:hAnsiTheme="majorHAnsi" w:cstheme="majorHAnsi"/>
          <w:sz w:val="22"/>
          <w:szCs w:val="22"/>
        </w:rPr>
        <w:t xml:space="preserve">  </w:t>
      </w:r>
    </w:p>
    <w:p w14:paraId="4712325B" w14:textId="07BE4B81" w:rsidR="00151ECC" w:rsidRPr="00062012" w:rsidRDefault="00151ECC" w:rsidP="00151ECC">
      <w:pPr>
        <w:pStyle w:val="ListParagraph"/>
        <w:numPr>
          <w:ilvl w:val="0"/>
          <w:numId w:val="12"/>
        </w:numPr>
        <w:rPr>
          <w:rFonts w:asciiTheme="majorHAnsi" w:hAnsiTheme="majorHAnsi" w:cstheme="majorHAnsi"/>
          <w:sz w:val="22"/>
          <w:szCs w:val="22"/>
        </w:rPr>
      </w:pPr>
      <w:r w:rsidRPr="00062012">
        <w:rPr>
          <w:rFonts w:asciiTheme="majorHAnsi" w:hAnsiTheme="majorHAnsi" w:cstheme="majorHAnsi"/>
          <w:sz w:val="22"/>
          <w:szCs w:val="22"/>
        </w:rPr>
        <w:t>How many participants will be involved / trained and thus complete evaluations?</w:t>
      </w:r>
    </w:p>
    <w:p w14:paraId="0F8F3918" w14:textId="57E8F95E" w:rsidR="00B9549B" w:rsidRPr="00062012" w:rsidRDefault="00151ECC" w:rsidP="00151ECC">
      <w:pPr>
        <w:pStyle w:val="ListParagraph"/>
        <w:numPr>
          <w:ilvl w:val="0"/>
          <w:numId w:val="11"/>
        </w:numPr>
        <w:rPr>
          <w:rFonts w:asciiTheme="majorHAnsi" w:hAnsiTheme="majorHAnsi" w:cstheme="majorHAnsi"/>
          <w:sz w:val="22"/>
          <w:szCs w:val="22"/>
        </w:rPr>
      </w:pPr>
      <w:r w:rsidRPr="00062012">
        <w:rPr>
          <w:rFonts w:asciiTheme="majorHAnsi" w:hAnsiTheme="majorHAnsi" w:cstheme="majorHAnsi"/>
          <w:sz w:val="22"/>
          <w:szCs w:val="22"/>
        </w:rPr>
        <w:t xml:space="preserve">When in the process will you have </w:t>
      </w:r>
      <w:r w:rsidR="00FC1C25" w:rsidRPr="00062012">
        <w:rPr>
          <w:rFonts w:asciiTheme="majorHAnsi" w:hAnsiTheme="majorHAnsi" w:cstheme="majorHAnsi"/>
          <w:sz w:val="22"/>
          <w:szCs w:val="22"/>
        </w:rPr>
        <w:t>participants</w:t>
      </w:r>
      <w:r w:rsidRPr="00062012">
        <w:rPr>
          <w:rFonts w:asciiTheme="majorHAnsi" w:hAnsiTheme="majorHAnsi" w:cstheme="majorHAnsi"/>
          <w:sz w:val="22"/>
          <w:szCs w:val="22"/>
        </w:rPr>
        <w:t xml:space="preserve"> complete evaluations?</w:t>
      </w:r>
    </w:p>
    <w:p w14:paraId="05A25E95" w14:textId="77777777" w:rsidR="00BF09D7" w:rsidRPr="00062012" w:rsidRDefault="00BF09D7" w:rsidP="00BF09D7">
      <w:pPr>
        <w:rPr>
          <w:rFonts w:asciiTheme="majorHAnsi" w:hAnsiTheme="majorHAnsi" w:cstheme="majorHAnsi"/>
          <w:sz w:val="22"/>
          <w:szCs w:val="22"/>
        </w:rPr>
      </w:pPr>
    </w:p>
    <w:p w14:paraId="6FB31F97" w14:textId="037DC0A8" w:rsidR="00151ECC" w:rsidRPr="00062012" w:rsidRDefault="00151ECC" w:rsidP="00151ECC">
      <w:pPr>
        <w:rPr>
          <w:rFonts w:asciiTheme="majorHAnsi" w:hAnsiTheme="majorHAnsi" w:cstheme="majorHAnsi"/>
          <w:i/>
          <w:sz w:val="22"/>
          <w:szCs w:val="22"/>
        </w:rPr>
      </w:pPr>
      <w:r w:rsidRPr="00062012">
        <w:rPr>
          <w:rFonts w:asciiTheme="majorHAnsi" w:hAnsiTheme="majorHAnsi" w:cstheme="majorHAnsi"/>
          <w:i/>
          <w:sz w:val="22"/>
          <w:szCs w:val="22"/>
        </w:rPr>
        <w:t xml:space="preserve">East Indiana AHEC can provide you with </w:t>
      </w:r>
      <w:r w:rsidRPr="00062012">
        <w:rPr>
          <w:rFonts w:asciiTheme="majorHAnsi" w:hAnsiTheme="majorHAnsi" w:cstheme="majorHAnsi"/>
          <w:i/>
          <w:sz w:val="22"/>
          <w:szCs w:val="22"/>
          <w:u w:val="single"/>
        </w:rPr>
        <w:t>paper</w:t>
      </w:r>
      <w:r w:rsidRPr="00062012">
        <w:rPr>
          <w:rFonts w:asciiTheme="majorHAnsi" w:hAnsiTheme="majorHAnsi" w:cstheme="majorHAnsi"/>
          <w:i/>
          <w:sz w:val="22"/>
          <w:szCs w:val="22"/>
        </w:rPr>
        <w:t xml:space="preserve"> or </w:t>
      </w:r>
      <w:r w:rsidRPr="00062012">
        <w:rPr>
          <w:rFonts w:asciiTheme="majorHAnsi" w:hAnsiTheme="majorHAnsi" w:cstheme="majorHAnsi"/>
          <w:i/>
          <w:sz w:val="22"/>
          <w:szCs w:val="22"/>
          <w:u w:val="single"/>
        </w:rPr>
        <w:t>webform</w:t>
      </w:r>
      <w:r w:rsidRPr="00062012">
        <w:rPr>
          <w:rFonts w:asciiTheme="majorHAnsi" w:hAnsiTheme="majorHAnsi" w:cstheme="majorHAnsi"/>
          <w:i/>
          <w:sz w:val="22"/>
          <w:szCs w:val="22"/>
        </w:rPr>
        <w:t xml:space="preserve"> versions of Indiana AHEC learner evaluations. The evaluation is specific to </w:t>
      </w:r>
      <w:r w:rsidR="002961AF" w:rsidRPr="00062012">
        <w:rPr>
          <w:rFonts w:asciiTheme="majorHAnsi" w:hAnsiTheme="majorHAnsi" w:cstheme="majorHAnsi"/>
          <w:i/>
          <w:sz w:val="22"/>
          <w:szCs w:val="22"/>
        </w:rPr>
        <w:t>high school students,</w:t>
      </w:r>
      <w:r w:rsidRPr="00062012">
        <w:rPr>
          <w:rFonts w:asciiTheme="majorHAnsi" w:hAnsiTheme="majorHAnsi" w:cstheme="majorHAnsi"/>
          <w:i/>
          <w:sz w:val="22"/>
          <w:szCs w:val="22"/>
        </w:rPr>
        <w:t xml:space="preserve"> health professions </w:t>
      </w:r>
      <w:r w:rsidR="002961AF" w:rsidRPr="00062012">
        <w:rPr>
          <w:rFonts w:asciiTheme="majorHAnsi" w:hAnsiTheme="majorHAnsi" w:cstheme="majorHAnsi"/>
          <w:i/>
          <w:sz w:val="22"/>
          <w:szCs w:val="22"/>
        </w:rPr>
        <w:t xml:space="preserve">college </w:t>
      </w:r>
      <w:r w:rsidRPr="00062012">
        <w:rPr>
          <w:rFonts w:asciiTheme="majorHAnsi" w:hAnsiTheme="majorHAnsi" w:cstheme="majorHAnsi"/>
          <w:i/>
          <w:sz w:val="22"/>
          <w:szCs w:val="22"/>
        </w:rPr>
        <w:t>students</w:t>
      </w:r>
      <w:r w:rsidR="002961AF" w:rsidRPr="00062012">
        <w:rPr>
          <w:rFonts w:asciiTheme="majorHAnsi" w:hAnsiTheme="majorHAnsi" w:cstheme="majorHAnsi"/>
          <w:i/>
          <w:sz w:val="22"/>
          <w:szCs w:val="22"/>
        </w:rPr>
        <w:t>,</w:t>
      </w:r>
      <w:r w:rsidRPr="00062012">
        <w:rPr>
          <w:rFonts w:asciiTheme="majorHAnsi" w:hAnsiTheme="majorHAnsi" w:cstheme="majorHAnsi"/>
          <w:i/>
          <w:sz w:val="22"/>
          <w:szCs w:val="22"/>
        </w:rPr>
        <w:t xml:space="preserve"> or current health professionals.  </w:t>
      </w:r>
    </w:p>
    <w:p w14:paraId="03A388C0" w14:textId="45B60D07" w:rsidR="007A0027" w:rsidRPr="00062012" w:rsidRDefault="00FC1C25" w:rsidP="008155D5">
      <w:pPr>
        <w:jc w:val="center"/>
        <w:rPr>
          <w:rFonts w:asciiTheme="majorHAnsi" w:hAnsiTheme="majorHAnsi" w:cstheme="majorHAnsi"/>
          <w:i/>
          <w:sz w:val="22"/>
          <w:szCs w:val="22"/>
        </w:rPr>
      </w:pPr>
      <w:r w:rsidRPr="00062012">
        <w:rPr>
          <w:rFonts w:asciiTheme="majorHAnsi" w:hAnsiTheme="majorHAnsi" w:cstheme="majorHAnsi"/>
          <w:i/>
          <w:sz w:val="22"/>
          <w:szCs w:val="22"/>
        </w:rPr>
        <w:br/>
      </w:r>
      <w:r w:rsidR="00151ECC" w:rsidRPr="00062012">
        <w:rPr>
          <w:rFonts w:asciiTheme="majorHAnsi" w:hAnsiTheme="majorHAnsi" w:cstheme="majorHAnsi"/>
          <w:i/>
          <w:sz w:val="22"/>
          <w:szCs w:val="22"/>
        </w:rPr>
        <w:t xml:space="preserve">Note that no mini-grant dollars will be </w:t>
      </w:r>
      <w:r w:rsidR="00031B3D">
        <w:rPr>
          <w:rFonts w:asciiTheme="majorHAnsi" w:hAnsiTheme="majorHAnsi" w:cstheme="majorHAnsi"/>
          <w:i/>
          <w:sz w:val="22"/>
          <w:szCs w:val="22"/>
        </w:rPr>
        <w:t>committed</w:t>
      </w:r>
      <w:r w:rsidR="00151ECC" w:rsidRPr="00062012">
        <w:rPr>
          <w:rFonts w:asciiTheme="majorHAnsi" w:hAnsiTheme="majorHAnsi" w:cstheme="majorHAnsi"/>
          <w:i/>
          <w:sz w:val="22"/>
          <w:szCs w:val="22"/>
        </w:rPr>
        <w:t xml:space="preserve"> </w:t>
      </w:r>
      <w:r w:rsidR="002961AF" w:rsidRPr="00062012">
        <w:rPr>
          <w:rFonts w:asciiTheme="majorHAnsi" w:hAnsiTheme="majorHAnsi" w:cstheme="majorHAnsi"/>
          <w:i/>
          <w:sz w:val="22"/>
          <w:szCs w:val="22"/>
        </w:rPr>
        <w:t>without a clear plan to collect learner evaluations.</w:t>
      </w:r>
    </w:p>
    <w:p w14:paraId="4D760D8B" w14:textId="10AF93A0" w:rsidR="008D3CE8" w:rsidRPr="00062012" w:rsidRDefault="008D3CE8" w:rsidP="00E30C9C">
      <w:pPr>
        <w:rPr>
          <w:rFonts w:asciiTheme="majorHAnsi" w:hAnsiTheme="majorHAnsi" w:cstheme="majorHAnsi"/>
          <w:b/>
          <w:sz w:val="22"/>
          <w:szCs w:val="22"/>
        </w:rPr>
      </w:pPr>
    </w:p>
    <w:p w14:paraId="60DE6F96" w14:textId="5504E913" w:rsidR="004A52C9" w:rsidRDefault="004A52C9" w:rsidP="002961AF">
      <w:pPr>
        <w:jc w:val="center"/>
        <w:rPr>
          <w:rFonts w:asciiTheme="majorHAnsi" w:hAnsiTheme="majorHAnsi" w:cstheme="majorHAnsi"/>
          <w:sz w:val="22"/>
          <w:szCs w:val="22"/>
        </w:rPr>
      </w:pPr>
    </w:p>
    <w:p w14:paraId="386E57D1" w14:textId="77777777" w:rsidR="00820CEB" w:rsidRPr="00062012" w:rsidRDefault="00820CEB" w:rsidP="002961AF">
      <w:pPr>
        <w:jc w:val="center"/>
        <w:rPr>
          <w:rFonts w:asciiTheme="majorHAnsi" w:hAnsiTheme="majorHAnsi" w:cstheme="majorHAnsi"/>
          <w:b/>
          <w:sz w:val="22"/>
          <w:szCs w:val="22"/>
          <w:u w:val="single"/>
        </w:rPr>
      </w:pPr>
    </w:p>
    <w:p w14:paraId="4CCB7BE1" w14:textId="77777777" w:rsidR="004A52C9" w:rsidRPr="00062012" w:rsidRDefault="004A52C9" w:rsidP="002961AF">
      <w:pPr>
        <w:jc w:val="center"/>
        <w:rPr>
          <w:rFonts w:asciiTheme="majorHAnsi" w:hAnsiTheme="majorHAnsi" w:cstheme="majorHAnsi"/>
          <w:b/>
          <w:sz w:val="22"/>
          <w:szCs w:val="22"/>
          <w:u w:val="single"/>
        </w:rPr>
      </w:pPr>
    </w:p>
    <w:p w14:paraId="24532A52" w14:textId="145955BA" w:rsidR="008D3CE8" w:rsidRPr="00062012" w:rsidRDefault="008D3CE8" w:rsidP="00E30C9C">
      <w:pPr>
        <w:rPr>
          <w:rFonts w:asciiTheme="majorHAnsi" w:hAnsiTheme="majorHAnsi" w:cstheme="majorHAnsi"/>
          <w:sz w:val="22"/>
          <w:szCs w:val="22"/>
        </w:rPr>
      </w:pPr>
    </w:p>
    <w:p w14:paraId="423A747F" w14:textId="57940141" w:rsidR="00151ECC" w:rsidRPr="00062012" w:rsidRDefault="00151ECC" w:rsidP="00E30C9C">
      <w:pPr>
        <w:rPr>
          <w:rFonts w:asciiTheme="majorHAnsi" w:hAnsiTheme="majorHAnsi" w:cstheme="majorHAnsi"/>
          <w:sz w:val="22"/>
          <w:szCs w:val="22"/>
        </w:rPr>
      </w:pPr>
    </w:p>
    <w:p w14:paraId="3A2ED2D9" w14:textId="77777777" w:rsidR="00820CEB" w:rsidRDefault="00820CEB" w:rsidP="00E30C9C">
      <w:pPr>
        <w:rPr>
          <w:rFonts w:asciiTheme="majorHAnsi" w:hAnsiTheme="majorHAnsi" w:cstheme="majorHAnsi"/>
          <w:b/>
          <w:sz w:val="22"/>
          <w:szCs w:val="22"/>
        </w:rPr>
      </w:pPr>
    </w:p>
    <w:p w14:paraId="254895D0" w14:textId="77777777" w:rsidR="00820CEB" w:rsidRDefault="00820CEB" w:rsidP="00E30C9C">
      <w:pPr>
        <w:rPr>
          <w:rFonts w:asciiTheme="majorHAnsi" w:hAnsiTheme="majorHAnsi" w:cstheme="majorHAnsi"/>
          <w:b/>
          <w:sz w:val="22"/>
          <w:szCs w:val="22"/>
        </w:rPr>
      </w:pPr>
    </w:p>
    <w:p w14:paraId="065AF72F" w14:textId="77777777" w:rsidR="00820CEB" w:rsidRDefault="00820CEB" w:rsidP="00E30C9C">
      <w:pPr>
        <w:rPr>
          <w:rFonts w:asciiTheme="majorHAnsi" w:hAnsiTheme="majorHAnsi" w:cstheme="majorHAnsi"/>
          <w:b/>
          <w:sz w:val="22"/>
          <w:szCs w:val="22"/>
        </w:rPr>
      </w:pPr>
    </w:p>
    <w:p w14:paraId="4FF254C1" w14:textId="77777777" w:rsidR="00820CEB" w:rsidRDefault="00820CEB" w:rsidP="00E30C9C">
      <w:pPr>
        <w:rPr>
          <w:rFonts w:asciiTheme="majorHAnsi" w:hAnsiTheme="majorHAnsi" w:cstheme="majorHAnsi"/>
          <w:b/>
          <w:sz w:val="22"/>
          <w:szCs w:val="22"/>
        </w:rPr>
      </w:pPr>
    </w:p>
    <w:p w14:paraId="066DE11C" w14:textId="77777777" w:rsidR="00820CEB" w:rsidRDefault="00820CEB" w:rsidP="00E30C9C">
      <w:pPr>
        <w:rPr>
          <w:rFonts w:asciiTheme="majorHAnsi" w:hAnsiTheme="majorHAnsi" w:cstheme="majorHAnsi"/>
          <w:b/>
          <w:sz w:val="22"/>
          <w:szCs w:val="22"/>
        </w:rPr>
      </w:pPr>
    </w:p>
    <w:p w14:paraId="7BB25718" w14:textId="77777777" w:rsidR="00820CEB" w:rsidRDefault="00820CEB" w:rsidP="00E30C9C">
      <w:pPr>
        <w:rPr>
          <w:rFonts w:asciiTheme="majorHAnsi" w:hAnsiTheme="majorHAnsi" w:cstheme="majorHAnsi"/>
          <w:b/>
          <w:sz w:val="22"/>
          <w:szCs w:val="22"/>
        </w:rPr>
      </w:pPr>
    </w:p>
    <w:p w14:paraId="1A56277B" w14:textId="77777777" w:rsidR="00820CEB" w:rsidRDefault="00820CEB" w:rsidP="00E30C9C">
      <w:pPr>
        <w:rPr>
          <w:rFonts w:asciiTheme="majorHAnsi" w:hAnsiTheme="majorHAnsi" w:cstheme="majorHAnsi"/>
          <w:b/>
          <w:sz w:val="22"/>
          <w:szCs w:val="22"/>
        </w:rPr>
      </w:pPr>
    </w:p>
    <w:p w14:paraId="79F1609E" w14:textId="77777777" w:rsidR="00820CEB" w:rsidRDefault="00820CEB" w:rsidP="00E30C9C">
      <w:pPr>
        <w:rPr>
          <w:rFonts w:asciiTheme="majorHAnsi" w:hAnsiTheme="majorHAnsi" w:cstheme="majorHAnsi"/>
          <w:b/>
          <w:sz w:val="22"/>
          <w:szCs w:val="22"/>
        </w:rPr>
      </w:pPr>
    </w:p>
    <w:p w14:paraId="7B835EF3" w14:textId="77777777" w:rsidR="00820CEB" w:rsidRDefault="00820CEB" w:rsidP="00E30C9C">
      <w:pPr>
        <w:rPr>
          <w:rFonts w:asciiTheme="majorHAnsi" w:hAnsiTheme="majorHAnsi" w:cstheme="majorHAnsi"/>
          <w:b/>
          <w:sz w:val="22"/>
          <w:szCs w:val="22"/>
        </w:rPr>
      </w:pPr>
    </w:p>
    <w:p w14:paraId="66D01917" w14:textId="77777777" w:rsidR="00820CEB" w:rsidRDefault="00820CEB" w:rsidP="00E30C9C">
      <w:pPr>
        <w:rPr>
          <w:rFonts w:asciiTheme="majorHAnsi" w:hAnsiTheme="majorHAnsi" w:cstheme="majorHAnsi"/>
          <w:b/>
          <w:sz w:val="22"/>
          <w:szCs w:val="22"/>
        </w:rPr>
      </w:pPr>
    </w:p>
    <w:p w14:paraId="5E3A3EB3" w14:textId="00E25725" w:rsidR="00820CEB" w:rsidRPr="00062012" w:rsidRDefault="002E679F" w:rsidP="00820CEB">
      <w:pPr>
        <w:rPr>
          <w:rFonts w:asciiTheme="majorHAnsi" w:hAnsiTheme="majorHAnsi" w:cstheme="majorHAnsi"/>
          <w:b/>
          <w:sz w:val="22"/>
          <w:szCs w:val="22"/>
          <w:u w:val="single"/>
        </w:rPr>
      </w:pPr>
      <w:r w:rsidRPr="00062012">
        <w:rPr>
          <w:rFonts w:asciiTheme="majorHAnsi" w:hAnsiTheme="majorHAnsi" w:cstheme="majorHAnsi"/>
          <w:b/>
          <w:sz w:val="22"/>
          <w:szCs w:val="22"/>
          <w:u w:val="single"/>
        </w:rPr>
        <w:lastRenderedPageBreak/>
        <w:t>202</w:t>
      </w:r>
      <w:r>
        <w:rPr>
          <w:rFonts w:asciiTheme="majorHAnsi" w:hAnsiTheme="majorHAnsi" w:cstheme="majorHAnsi"/>
          <w:b/>
          <w:sz w:val="22"/>
          <w:szCs w:val="22"/>
          <w:u w:val="single"/>
        </w:rPr>
        <w:t>5</w:t>
      </w:r>
      <w:r w:rsidRPr="00062012">
        <w:rPr>
          <w:rFonts w:asciiTheme="majorHAnsi" w:hAnsiTheme="majorHAnsi" w:cstheme="majorHAnsi"/>
          <w:b/>
          <w:sz w:val="22"/>
          <w:szCs w:val="22"/>
          <w:u w:val="single"/>
        </w:rPr>
        <w:t>-202</w:t>
      </w:r>
      <w:r>
        <w:rPr>
          <w:rFonts w:asciiTheme="majorHAnsi" w:hAnsiTheme="majorHAnsi" w:cstheme="majorHAnsi"/>
          <w:b/>
          <w:sz w:val="22"/>
          <w:szCs w:val="22"/>
          <w:u w:val="single"/>
        </w:rPr>
        <w:t>6</w:t>
      </w:r>
      <w:r w:rsidRPr="00062012">
        <w:rPr>
          <w:rFonts w:asciiTheme="majorHAnsi" w:hAnsiTheme="majorHAnsi" w:cstheme="majorHAnsi"/>
          <w:b/>
          <w:sz w:val="22"/>
          <w:szCs w:val="22"/>
          <w:u w:val="single"/>
        </w:rPr>
        <w:t xml:space="preserve"> </w:t>
      </w:r>
      <w:r w:rsidR="00820CEB" w:rsidRPr="00062012">
        <w:rPr>
          <w:rFonts w:asciiTheme="majorHAnsi" w:hAnsiTheme="majorHAnsi" w:cstheme="majorHAnsi"/>
          <w:b/>
          <w:sz w:val="22"/>
          <w:szCs w:val="22"/>
          <w:u w:val="single"/>
        </w:rPr>
        <w:t>EI-AHEC Mini-Grant Information Application</w:t>
      </w:r>
      <w:r w:rsidR="00820CEB" w:rsidRPr="00062012">
        <w:rPr>
          <w:rFonts w:asciiTheme="majorHAnsi" w:hAnsiTheme="majorHAnsi" w:cstheme="majorHAnsi"/>
          <w:b/>
          <w:sz w:val="22"/>
          <w:szCs w:val="22"/>
          <w:u w:val="single"/>
        </w:rPr>
        <w:tab/>
      </w:r>
      <w:r w:rsidR="00820CEB" w:rsidRPr="00062012">
        <w:rPr>
          <w:rFonts w:asciiTheme="majorHAnsi" w:hAnsiTheme="majorHAnsi" w:cstheme="majorHAnsi"/>
          <w:b/>
          <w:sz w:val="22"/>
          <w:szCs w:val="22"/>
          <w:u w:val="single"/>
        </w:rPr>
        <w:tab/>
      </w:r>
      <w:r w:rsidR="00820CEB" w:rsidRPr="00062012">
        <w:rPr>
          <w:rFonts w:asciiTheme="majorHAnsi" w:hAnsiTheme="majorHAnsi" w:cstheme="majorHAnsi"/>
          <w:b/>
          <w:sz w:val="22"/>
          <w:szCs w:val="22"/>
          <w:u w:val="single"/>
        </w:rPr>
        <w:tab/>
      </w:r>
      <w:r w:rsidR="00820CEB">
        <w:rPr>
          <w:rFonts w:asciiTheme="majorHAnsi" w:hAnsiTheme="majorHAnsi" w:cstheme="majorHAnsi"/>
          <w:b/>
          <w:sz w:val="22"/>
          <w:szCs w:val="22"/>
          <w:u w:val="single"/>
        </w:rPr>
        <w:tab/>
      </w:r>
      <w:r w:rsidR="00820CEB">
        <w:rPr>
          <w:rFonts w:asciiTheme="majorHAnsi" w:hAnsiTheme="majorHAnsi" w:cstheme="majorHAnsi"/>
          <w:b/>
          <w:sz w:val="22"/>
          <w:szCs w:val="22"/>
          <w:u w:val="single"/>
        </w:rPr>
        <w:tab/>
        <w:t xml:space="preserve">              </w:t>
      </w:r>
      <w:r w:rsidR="00820CEB" w:rsidRPr="00062012">
        <w:rPr>
          <w:rFonts w:asciiTheme="majorHAnsi" w:hAnsiTheme="majorHAnsi" w:cstheme="majorHAnsi"/>
          <w:b/>
          <w:sz w:val="22"/>
          <w:szCs w:val="22"/>
          <w:u w:val="single"/>
        </w:rPr>
        <w:tab/>
        <w:t>Page 3</w:t>
      </w:r>
      <w:r w:rsidR="00820CEB">
        <w:rPr>
          <w:rFonts w:asciiTheme="majorHAnsi" w:hAnsiTheme="majorHAnsi" w:cstheme="majorHAnsi"/>
          <w:b/>
          <w:sz w:val="22"/>
          <w:szCs w:val="22"/>
          <w:u w:val="single"/>
        </w:rPr>
        <w:br/>
      </w:r>
    </w:p>
    <w:p w14:paraId="640101A3" w14:textId="3C6CB5BF" w:rsidR="00151ECC" w:rsidRPr="00062012" w:rsidRDefault="00151ECC" w:rsidP="00E30C9C">
      <w:pPr>
        <w:rPr>
          <w:rFonts w:asciiTheme="majorHAnsi" w:hAnsiTheme="majorHAnsi" w:cstheme="majorHAnsi"/>
          <w:b/>
          <w:sz w:val="22"/>
          <w:szCs w:val="22"/>
        </w:rPr>
      </w:pPr>
      <w:r w:rsidRPr="00062012">
        <w:rPr>
          <w:rFonts w:asciiTheme="majorHAnsi" w:hAnsiTheme="majorHAnsi" w:cstheme="majorHAnsi"/>
          <w:b/>
          <w:sz w:val="22"/>
          <w:szCs w:val="22"/>
        </w:rPr>
        <w:t>7</w:t>
      </w:r>
      <w:r w:rsidR="00B7468E" w:rsidRPr="00062012">
        <w:rPr>
          <w:rFonts w:asciiTheme="majorHAnsi" w:hAnsiTheme="majorHAnsi" w:cstheme="majorHAnsi"/>
          <w:b/>
          <w:sz w:val="22"/>
          <w:szCs w:val="22"/>
        </w:rPr>
        <w:t>.</w:t>
      </w:r>
      <w:r w:rsidRPr="00062012">
        <w:rPr>
          <w:rFonts w:asciiTheme="majorHAnsi" w:hAnsiTheme="majorHAnsi" w:cstheme="majorHAnsi"/>
          <w:sz w:val="22"/>
          <w:szCs w:val="22"/>
        </w:rPr>
        <w:t xml:space="preserve"> </w:t>
      </w:r>
      <w:r w:rsidRPr="00062012">
        <w:rPr>
          <w:rFonts w:asciiTheme="majorHAnsi" w:hAnsiTheme="majorHAnsi" w:cstheme="majorHAnsi"/>
          <w:b/>
          <w:sz w:val="22"/>
          <w:szCs w:val="22"/>
        </w:rPr>
        <w:t xml:space="preserve">Project Costs / Use of Funds – </w:t>
      </w:r>
      <w:r w:rsidR="00FC1C25" w:rsidRPr="00062012">
        <w:rPr>
          <w:rFonts w:asciiTheme="majorHAnsi" w:hAnsiTheme="majorHAnsi" w:cstheme="majorHAnsi"/>
          <w:b/>
          <w:sz w:val="22"/>
          <w:szCs w:val="22"/>
        </w:rPr>
        <w:t xml:space="preserve">please provide an overview of your anticipated grant purchases. </w:t>
      </w:r>
    </w:p>
    <w:p w14:paraId="5A750CAF" w14:textId="77777777" w:rsidR="00FC1C25" w:rsidRPr="00062012" w:rsidRDefault="00FC1C25" w:rsidP="00E30C9C">
      <w:pPr>
        <w:rPr>
          <w:rFonts w:asciiTheme="majorHAnsi" w:hAnsiTheme="majorHAnsi" w:cstheme="majorHAnsi"/>
          <w:sz w:val="22"/>
          <w:szCs w:val="22"/>
        </w:rPr>
      </w:pPr>
    </w:p>
    <w:p w14:paraId="7DF15BDA" w14:textId="17D14FE8" w:rsidR="00FC1C25" w:rsidRPr="00062012" w:rsidRDefault="00FC1C25" w:rsidP="00E30C9C">
      <w:pPr>
        <w:rPr>
          <w:rFonts w:asciiTheme="majorHAnsi" w:hAnsiTheme="majorHAnsi" w:cstheme="majorHAnsi"/>
          <w:sz w:val="22"/>
          <w:szCs w:val="22"/>
        </w:rPr>
      </w:pPr>
      <w:r w:rsidRPr="00062012">
        <w:rPr>
          <w:rFonts w:asciiTheme="majorHAnsi" w:hAnsiTheme="majorHAnsi" w:cstheme="majorHAnsi"/>
          <w:sz w:val="22"/>
          <w:szCs w:val="22"/>
        </w:rPr>
        <w:t xml:space="preserve">Describe the items you will buy or pay for with these grant funds along with cost estimates.  </w:t>
      </w:r>
      <w:r w:rsidR="002961AF" w:rsidRPr="00062012">
        <w:rPr>
          <w:rFonts w:asciiTheme="majorHAnsi" w:hAnsiTheme="majorHAnsi" w:cstheme="majorHAnsi"/>
          <w:sz w:val="22"/>
          <w:szCs w:val="22"/>
        </w:rPr>
        <w:t xml:space="preserve">When </w:t>
      </w:r>
      <w:r w:rsidRPr="00062012">
        <w:rPr>
          <w:rFonts w:asciiTheme="majorHAnsi" w:hAnsiTheme="majorHAnsi" w:cstheme="majorHAnsi"/>
          <w:sz w:val="22"/>
          <w:szCs w:val="22"/>
        </w:rPr>
        <w:t>practical, include</w:t>
      </w:r>
      <w:r w:rsidR="00196CB8" w:rsidRPr="00062012">
        <w:rPr>
          <w:rFonts w:asciiTheme="majorHAnsi" w:hAnsiTheme="majorHAnsi" w:cstheme="majorHAnsi"/>
          <w:sz w:val="22"/>
          <w:szCs w:val="22"/>
        </w:rPr>
        <w:t>/attach</w:t>
      </w:r>
      <w:r w:rsidRPr="00062012">
        <w:rPr>
          <w:rFonts w:asciiTheme="majorHAnsi" w:hAnsiTheme="majorHAnsi" w:cstheme="majorHAnsi"/>
          <w:sz w:val="22"/>
          <w:szCs w:val="22"/>
        </w:rPr>
        <w:t xml:space="preserve"> evidence for cost estimates such as quot</w:t>
      </w:r>
      <w:r w:rsidR="00196CB8" w:rsidRPr="00062012">
        <w:rPr>
          <w:rFonts w:asciiTheme="majorHAnsi" w:hAnsiTheme="majorHAnsi" w:cstheme="majorHAnsi"/>
          <w:sz w:val="22"/>
          <w:szCs w:val="22"/>
        </w:rPr>
        <w:t>es</w:t>
      </w:r>
      <w:r w:rsidRPr="00062012">
        <w:rPr>
          <w:rFonts w:asciiTheme="majorHAnsi" w:hAnsiTheme="majorHAnsi" w:cstheme="majorHAnsi"/>
          <w:sz w:val="22"/>
          <w:szCs w:val="22"/>
        </w:rPr>
        <w:t>, order forms, trainer pricing, etc.</w:t>
      </w:r>
    </w:p>
    <w:p w14:paraId="5920FA7C" w14:textId="61363B57" w:rsidR="00151ECC" w:rsidRPr="00062012" w:rsidRDefault="00151ECC" w:rsidP="00E30C9C">
      <w:pPr>
        <w:rPr>
          <w:rFonts w:asciiTheme="majorHAnsi" w:hAnsiTheme="majorHAnsi" w:cstheme="majorHAnsi"/>
          <w:sz w:val="22"/>
          <w:szCs w:val="22"/>
        </w:rPr>
      </w:pPr>
    </w:p>
    <w:p w14:paraId="28814B94" w14:textId="4259A5AF" w:rsidR="00FC1C25" w:rsidRPr="00062012" w:rsidRDefault="00FC1C25" w:rsidP="00FC1C25">
      <w:pPr>
        <w:rPr>
          <w:rFonts w:asciiTheme="majorHAnsi" w:hAnsiTheme="majorHAnsi" w:cstheme="majorHAnsi"/>
          <w:sz w:val="22"/>
          <w:szCs w:val="22"/>
        </w:rPr>
      </w:pPr>
      <w:r w:rsidRPr="00062012">
        <w:rPr>
          <w:rFonts w:asciiTheme="majorHAnsi" w:hAnsiTheme="majorHAnsi" w:cstheme="majorHAnsi"/>
          <w:sz w:val="22"/>
          <w:szCs w:val="22"/>
          <w:u w:val="single"/>
        </w:rPr>
        <w:t>EI-AHEC requires a local match of at least 50% of the amount of EI-AHEC grant funds requested</w:t>
      </w:r>
      <w:r w:rsidRPr="00062012">
        <w:rPr>
          <w:rFonts w:asciiTheme="majorHAnsi" w:hAnsiTheme="majorHAnsi" w:cstheme="majorHAnsi"/>
          <w:sz w:val="22"/>
          <w:szCs w:val="22"/>
        </w:rPr>
        <w:t xml:space="preserve">.  </w:t>
      </w:r>
      <w:r w:rsidRPr="00062012">
        <w:rPr>
          <w:rFonts w:asciiTheme="majorHAnsi" w:hAnsiTheme="majorHAnsi" w:cstheme="majorHAnsi"/>
          <w:sz w:val="22"/>
          <w:szCs w:val="22"/>
        </w:rPr>
        <w:br/>
        <w:t xml:space="preserve">For example, an application requesting $1000 in EI-AHEC funds would need to have a $500 local match.  </w:t>
      </w:r>
      <w:r w:rsidRPr="00062012">
        <w:rPr>
          <w:rFonts w:asciiTheme="majorHAnsi" w:hAnsiTheme="majorHAnsi" w:cstheme="majorHAnsi"/>
          <w:i/>
          <w:sz w:val="22"/>
          <w:szCs w:val="22"/>
        </w:rPr>
        <w:t>Include local match funds in the overview of anticipated purchases.  Awardees will be asked to provide documentation of local matching funds.</w:t>
      </w:r>
    </w:p>
    <w:p w14:paraId="40D65E3F" w14:textId="7AEA6BC7" w:rsidR="00FC1C25" w:rsidRPr="00062012" w:rsidRDefault="00FC1C25" w:rsidP="00E30C9C">
      <w:pPr>
        <w:rPr>
          <w:rFonts w:asciiTheme="majorHAnsi" w:hAnsiTheme="majorHAnsi" w:cstheme="majorHAnsi"/>
          <w:sz w:val="22"/>
          <w:szCs w:val="22"/>
        </w:rPr>
      </w:pPr>
    </w:p>
    <w:p w14:paraId="495EE3F6" w14:textId="183BAADB" w:rsidR="00FC1C25" w:rsidRDefault="00FC1C25" w:rsidP="00E30C9C">
      <w:pPr>
        <w:rPr>
          <w:rFonts w:asciiTheme="majorHAnsi" w:hAnsiTheme="majorHAnsi" w:cstheme="majorHAnsi"/>
          <w:sz w:val="22"/>
          <w:szCs w:val="22"/>
        </w:rPr>
      </w:pPr>
    </w:p>
    <w:p w14:paraId="4416478F" w14:textId="25C4150A" w:rsidR="00820CEB" w:rsidRDefault="00820CEB" w:rsidP="00E30C9C">
      <w:pPr>
        <w:rPr>
          <w:rFonts w:asciiTheme="majorHAnsi" w:hAnsiTheme="majorHAnsi" w:cstheme="majorHAnsi"/>
          <w:sz w:val="22"/>
          <w:szCs w:val="22"/>
        </w:rPr>
      </w:pPr>
    </w:p>
    <w:p w14:paraId="6E67DD2C" w14:textId="219CD833" w:rsidR="00820CEB" w:rsidRDefault="00820CEB" w:rsidP="00E30C9C">
      <w:pPr>
        <w:rPr>
          <w:rFonts w:asciiTheme="majorHAnsi" w:hAnsiTheme="majorHAnsi" w:cstheme="majorHAnsi"/>
          <w:sz w:val="22"/>
          <w:szCs w:val="22"/>
        </w:rPr>
      </w:pPr>
    </w:p>
    <w:p w14:paraId="191ECFB5" w14:textId="4E13088D" w:rsidR="00820CEB" w:rsidRDefault="00820CEB" w:rsidP="00E30C9C">
      <w:pPr>
        <w:rPr>
          <w:rFonts w:asciiTheme="majorHAnsi" w:hAnsiTheme="majorHAnsi" w:cstheme="majorHAnsi"/>
          <w:sz w:val="22"/>
          <w:szCs w:val="22"/>
        </w:rPr>
      </w:pPr>
    </w:p>
    <w:p w14:paraId="4B3BF319" w14:textId="55E9D2CF" w:rsidR="00820CEB" w:rsidRDefault="00820CEB" w:rsidP="00E30C9C">
      <w:pPr>
        <w:rPr>
          <w:rFonts w:asciiTheme="majorHAnsi" w:hAnsiTheme="majorHAnsi" w:cstheme="majorHAnsi"/>
          <w:sz w:val="22"/>
          <w:szCs w:val="22"/>
        </w:rPr>
      </w:pPr>
    </w:p>
    <w:p w14:paraId="0649290B" w14:textId="3FB8364E" w:rsidR="00820CEB" w:rsidRDefault="00820CEB" w:rsidP="00E30C9C">
      <w:pPr>
        <w:rPr>
          <w:rFonts w:asciiTheme="majorHAnsi" w:hAnsiTheme="majorHAnsi" w:cstheme="majorHAnsi"/>
          <w:sz w:val="22"/>
          <w:szCs w:val="22"/>
        </w:rPr>
      </w:pPr>
    </w:p>
    <w:p w14:paraId="190827BA" w14:textId="68E8D8CB" w:rsidR="00820CEB" w:rsidRDefault="00820CEB" w:rsidP="00E30C9C">
      <w:pPr>
        <w:rPr>
          <w:rFonts w:asciiTheme="majorHAnsi" w:hAnsiTheme="majorHAnsi" w:cstheme="majorHAnsi"/>
          <w:sz w:val="22"/>
          <w:szCs w:val="22"/>
        </w:rPr>
      </w:pPr>
    </w:p>
    <w:p w14:paraId="47D1D5DD" w14:textId="58064B43" w:rsidR="00820CEB" w:rsidRDefault="00820CEB" w:rsidP="00E30C9C">
      <w:pPr>
        <w:rPr>
          <w:rFonts w:asciiTheme="majorHAnsi" w:hAnsiTheme="majorHAnsi" w:cstheme="majorHAnsi"/>
          <w:sz w:val="22"/>
          <w:szCs w:val="22"/>
        </w:rPr>
      </w:pPr>
    </w:p>
    <w:p w14:paraId="04822A3A" w14:textId="77777777" w:rsidR="00820CEB" w:rsidRPr="00062012" w:rsidRDefault="00820CEB" w:rsidP="00E30C9C">
      <w:pPr>
        <w:rPr>
          <w:rFonts w:asciiTheme="majorHAnsi" w:hAnsiTheme="majorHAnsi" w:cstheme="majorHAnsi"/>
          <w:sz w:val="22"/>
          <w:szCs w:val="22"/>
        </w:rPr>
      </w:pPr>
    </w:p>
    <w:p w14:paraId="450DAA05" w14:textId="574150D8" w:rsidR="00150874" w:rsidRPr="00062012" w:rsidRDefault="00FC1C25" w:rsidP="00E30C9C">
      <w:pPr>
        <w:rPr>
          <w:rFonts w:asciiTheme="majorHAnsi" w:hAnsiTheme="majorHAnsi" w:cstheme="majorHAnsi"/>
          <w:b/>
          <w:sz w:val="22"/>
          <w:szCs w:val="22"/>
        </w:rPr>
      </w:pPr>
      <w:r w:rsidRPr="00062012">
        <w:rPr>
          <w:rFonts w:asciiTheme="majorHAnsi" w:hAnsiTheme="majorHAnsi" w:cstheme="majorHAnsi"/>
          <w:b/>
          <w:sz w:val="22"/>
          <w:szCs w:val="22"/>
        </w:rPr>
        <w:t>8</w:t>
      </w:r>
      <w:r w:rsidR="00B7468E" w:rsidRPr="00062012">
        <w:rPr>
          <w:rFonts w:asciiTheme="majorHAnsi" w:hAnsiTheme="majorHAnsi" w:cstheme="majorHAnsi"/>
          <w:b/>
          <w:sz w:val="22"/>
          <w:szCs w:val="22"/>
        </w:rPr>
        <w:t>.</w:t>
      </w:r>
      <w:r w:rsidR="00701E22" w:rsidRPr="00062012">
        <w:rPr>
          <w:rFonts w:asciiTheme="majorHAnsi" w:hAnsiTheme="majorHAnsi" w:cstheme="majorHAnsi"/>
          <w:b/>
          <w:sz w:val="22"/>
          <w:szCs w:val="22"/>
        </w:rPr>
        <w:t xml:space="preserve"> </w:t>
      </w:r>
      <w:r w:rsidR="00150874" w:rsidRPr="00062012">
        <w:rPr>
          <w:rFonts w:asciiTheme="majorHAnsi" w:hAnsiTheme="majorHAnsi" w:cstheme="majorHAnsi"/>
          <w:b/>
          <w:sz w:val="22"/>
          <w:szCs w:val="22"/>
        </w:rPr>
        <w:t xml:space="preserve">Please </w:t>
      </w:r>
      <w:r w:rsidR="00C74C9F" w:rsidRPr="00062012">
        <w:rPr>
          <w:rFonts w:asciiTheme="majorHAnsi" w:hAnsiTheme="majorHAnsi" w:cstheme="majorHAnsi"/>
          <w:b/>
          <w:sz w:val="22"/>
          <w:szCs w:val="22"/>
        </w:rPr>
        <w:t>c</w:t>
      </w:r>
      <w:r w:rsidR="00D64A33" w:rsidRPr="00062012">
        <w:rPr>
          <w:rFonts w:asciiTheme="majorHAnsi" w:hAnsiTheme="majorHAnsi" w:cstheme="majorHAnsi"/>
          <w:b/>
          <w:sz w:val="22"/>
          <w:szCs w:val="22"/>
        </w:rPr>
        <w:t>om</w:t>
      </w:r>
      <w:r w:rsidR="00150874" w:rsidRPr="00062012">
        <w:rPr>
          <w:rFonts w:asciiTheme="majorHAnsi" w:hAnsiTheme="majorHAnsi" w:cstheme="majorHAnsi"/>
          <w:b/>
          <w:sz w:val="22"/>
          <w:szCs w:val="22"/>
        </w:rPr>
        <w:t xml:space="preserve">plete the budget template below, including </w:t>
      </w:r>
      <w:r w:rsidR="00D64A33" w:rsidRPr="00062012">
        <w:rPr>
          <w:rFonts w:asciiTheme="majorHAnsi" w:hAnsiTheme="majorHAnsi" w:cstheme="majorHAnsi"/>
          <w:b/>
          <w:sz w:val="22"/>
          <w:szCs w:val="22"/>
        </w:rPr>
        <w:t xml:space="preserve">details of </w:t>
      </w:r>
      <w:r w:rsidRPr="00062012">
        <w:rPr>
          <w:rFonts w:asciiTheme="majorHAnsi" w:hAnsiTheme="majorHAnsi" w:cstheme="majorHAnsi"/>
          <w:b/>
          <w:sz w:val="22"/>
          <w:szCs w:val="22"/>
        </w:rPr>
        <w:t xml:space="preserve">local matching funds </w:t>
      </w:r>
      <w:r w:rsidRPr="00062012">
        <w:rPr>
          <w:rFonts w:asciiTheme="majorHAnsi" w:hAnsiTheme="majorHAnsi" w:cstheme="majorHAnsi"/>
          <w:sz w:val="22"/>
          <w:szCs w:val="22"/>
        </w:rPr>
        <w:t>(which can</w:t>
      </w:r>
      <w:r w:rsidR="00D64A33" w:rsidRPr="00062012">
        <w:rPr>
          <w:rFonts w:asciiTheme="majorHAnsi" w:hAnsiTheme="majorHAnsi" w:cstheme="majorHAnsi"/>
          <w:sz w:val="22"/>
          <w:szCs w:val="22"/>
        </w:rPr>
        <w:t xml:space="preserve"> </w:t>
      </w:r>
      <w:r w:rsidRPr="00062012">
        <w:rPr>
          <w:rFonts w:asciiTheme="majorHAnsi" w:hAnsiTheme="majorHAnsi" w:cstheme="majorHAnsi"/>
          <w:sz w:val="22"/>
          <w:szCs w:val="22"/>
        </w:rPr>
        <w:t>include</w:t>
      </w:r>
      <w:r w:rsidR="00D64A33" w:rsidRPr="00062012">
        <w:rPr>
          <w:rFonts w:asciiTheme="majorHAnsi" w:hAnsiTheme="majorHAnsi" w:cstheme="majorHAnsi"/>
          <w:sz w:val="22"/>
          <w:szCs w:val="22"/>
        </w:rPr>
        <w:t xml:space="preserve"> cash or in-kind contributions from</w:t>
      </w:r>
      <w:r w:rsidR="00B0019D" w:rsidRPr="00062012">
        <w:rPr>
          <w:rFonts w:asciiTheme="majorHAnsi" w:hAnsiTheme="majorHAnsi" w:cstheme="majorHAnsi"/>
          <w:sz w:val="22"/>
          <w:szCs w:val="22"/>
        </w:rPr>
        <w:t xml:space="preserve"> your organization or other community</w:t>
      </w:r>
      <w:r w:rsidR="00C74C9F" w:rsidRPr="00062012">
        <w:rPr>
          <w:rFonts w:asciiTheme="majorHAnsi" w:hAnsiTheme="majorHAnsi" w:cstheme="majorHAnsi"/>
          <w:sz w:val="22"/>
          <w:szCs w:val="22"/>
        </w:rPr>
        <w:t xml:space="preserve"> partners</w:t>
      </w:r>
      <w:r w:rsidRPr="00062012">
        <w:rPr>
          <w:rFonts w:asciiTheme="majorHAnsi" w:hAnsiTheme="majorHAnsi" w:cstheme="majorHAnsi"/>
          <w:sz w:val="22"/>
          <w:szCs w:val="22"/>
        </w:rPr>
        <w:t>)</w:t>
      </w:r>
      <w:r w:rsidR="00C74C9F" w:rsidRPr="00062012">
        <w:rPr>
          <w:rFonts w:asciiTheme="majorHAnsi" w:hAnsiTheme="majorHAnsi" w:cstheme="majorHAnsi"/>
          <w:sz w:val="22"/>
          <w:szCs w:val="22"/>
        </w:rPr>
        <w:t>.</w:t>
      </w:r>
      <w:r w:rsidR="00C74C9F" w:rsidRPr="00062012">
        <w:rPr>
          <w:rFonts w:asciiTheme="majorHAnsi" w:hAnsiTheme="majorHAnsi" w:cstheme="majorHAnsi"/>
          <w:b/>
          <w:sz w:val="22"/>
          <w:szCs w:val="22"/>
        </w:rPr>
        <w:t xml:space="preserve">  </w:t>
      </w:r>
    </w:p>
    <w:p w14:paraId="157B18CE" w14:textId="77777777" w:rsidR="00151ECC" w:rsidRPr="00062012" w:rsidRDefault="00151ECC" w:rsidP="00E30C9C">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358"/>
        <w:gridCol w:w="1876"/>
        <w:gridCol w:w="1877"/>
        <w:gridCol w:w="1876"/>
        <w:gridCol w:w="1877"/>
      </w:tblGrid>
      <w:tr w:rsidR="00DB11EC" w:rsidRPr="00062012" w14:paraId="111AA382" w14:textId="77777777" w:rsidTr="00F34E08">
        <w:tc>
          <w:tcPr>
            <w:tcW w:w="2358" w:type="dxa"/>
            <w:vAlign w:val="center"/>
          </w:tcPr>
          <w:p w14:paraId="42B4C087" w14:textId="24A0F1B8" w:rsidR="00DB11EC" w:rsidRPr="00062012" w:rsidRDefault="00DB11EC" w:rsidP="00150874">
            <w:pPr>
              <w:rPr>
                <w:rFonts w:asciiTheme="majorHAnsi" w:hAnsiTheme="majorHAnsi" w:cstheme="majorHAnsi"/>
                <w:b/>
                <w:sz w:val="22"/>
                <w:szCs w:val="22"/>
              </w:rPr>
            </w:pPr>
            <w:r w:rsidRPr="00062012">
              <w:rPr>
                <w:rFonts w:asciiTheme="majorHAnsi" w:hAnsiTheme="majorHAnsi" w:cstheme="majorHAnsi"/>
                <w:b/>
                <w:sz w:val="22"/>
                <w:szCs w:val="22"/>
              </w:rPr>
              <w:t xml:space="preserve">Budget </w:t>
            </w:r>
            <w:r w:rsidR="00362306" w:rsidRPr="00062012">
              <w:rPr>
                <w:rFonts w:asciiTheme="majorHAnsi" w:hAnsiTheme="majorHAnsi" w:cstheme="majorHAnsi"/>
                <w:b/>
                <w:sz w:val="22"/>
                <w:szCs w:val="22"/>
              </w:rPr>
              <w:t>Category</w:t>
            </w:r>
          </w:p>
        </w:tc>
        <w:tc>
          <w:tcPr>
            <w:tcW w:w="1876" w:type="dxa"/>
          </w:tcPr>
          <w:p w14:paraId="3C997123" w14:textId="77777777" w:rsidR="00DB11EC" w:rsidRPr="00062012" w:rsidRDefault="00DB11EC" w:rsidP="00FF28F5">
            <w:pPr>
              <w:jc w:val="center"/>
              <w:rPr>
                <w:rFonts w:asciiTheme="majorHAnsi" w:hAnsiTheme="majorHAnsi" w:cstheme="majorHAnsi"/>
                <w:b/>
                <w:sz w:val="22"/>
                <w:szCs w:val="22"/>
              </w:rPr>
            </w:pPr>
            <w:r w:rsidRPr="00062012">
              <w:rPr>
                <w:rFonts w:asciiTheme="majorHAnsi" w:hAnsiTheme="majorHAnsi" w:cstheme="majorHAnsi"/>
                <w:b/>
                <w:sz w:val="22"/>
                <w:szCs w:val="22"/>
              </w:rPr>
              <w:t xml:space="preserve">EI-AHEC </w:t>
            </w:r>
            <w:r w:rsidR="00FF28F5" w:rsidRPr="00062012">
              <w:rPr>
                <w:rFonts w:asciiTheme="majorHAnsi" w:hAnsiTheme="majorHAnsi" w:cstheme="majorHAnsi"/>
                <w:b/>
                <w:sz w:val="22"/>
                <w:szCs w:val="22"/>
              </w:rPr>
              <w:t>Grant Funds</w:t>
            </w:r>
            <w:r w:rsidRPr="00062012">
              <w:rPr>
                <w:rFonts w:asciiTheme="majorHAnsi" w:hAnsiTheme="majorHAnsi" w:cstheme="majorHAnsi"/>
                <w:b/>
                <w:sz w:val="22"/>
                <w:szCs w:val="22"/>
              </w:rPr>
              <w:t xml:space="preserve"> Reques</w:t>
            </w:r>
            <w:r w:rsidR="00150874" w:rsidRPr="00062012">
              <w:rPr>
                <w:rFonts w:asciiTheme="majorHAnsi" w:hAnsiTheme="majorHAnsi" w:cstheme="majorHAnsi"/>
                <w:b/>
                <w:sz w:val="22"/>
                <w:szCs w:val="22"/>
              </w:rPr>
              <w:t>t</w:t>
            </w:r>
          </w:p>
          <w:p w14:paraId="2B4AD2B6" w14:textId="4F6828B7" w:rsidR="00150874" w:rsidRPr="00062012" w:rsidRDefault="00150874" w:rsidP="00150874">
            <w:pPr>
              <w:rPr>
                <w:rFonts w:asciiTheme="majorHAnsi" w:hAnsiTheme="majorHAnsi" w:cstheme="majorHAnsi"/>
                <w:b/>
                <w:sz w:val="22"/>
                <w:szCs w:val="22"/>
              </w:rPr>
            </w:pPr>
          </w:p>
        </w:tc>
        <w:tc>
          <w:tcPr>
            <w:tcW w:w="1877" w:type="dxa"/>
          </w:tcPr>
          <w:p w14:paraId="70825785" w14:textId="6E41D5E6" w:rsidR="00DB11EC" w:rsidRPr="00062012" w:rsidRDefault="00DB11EC" w:rsidP="00DB11EC">
            <w:pPr>
              <w:jc w:val="center"/>
              <w:rPr>
                <w:rFonts w:asciiTheme="majorHAnsi" w:hAnsiTheme="majorHAnsi" w:cstheme="majorHAnsi"/>
                <w:b/>
                <w:sz w:val="22"/>
                <w:szCs w:val="22"/>
              </w:rPr>
            </w:pPr>
            <w:r w:rsidRPr="00062012">
              <w:rPr>
                <w:rFonts w:asciiTheme="majorHAnsi" w:hAnsiTheme="majorHAnsi" w:cstheme="majorHAnsi"/>
                <w:b/>
                <w:sz w:val="22"/>
                <w:szCs w:val="22"/>
              </w:rPr>
              <w:t xml:space="preserve">Local/Partner   </w:t>
            </w:r>
            <w:r w:rsidR="00F34E08" w:rsidRPr="00062012">
              <w:rPr>
                <w:rFonts w:asciiTheme="majorHAnsi" w:hAnsiTheme="majorHAnsi" w:cstheme="majorHAnsi"/>
                <w:b/>
                <w:sz w:val="22"/>
                <w:szCs w:val="22"/>
              </w:rPr>
              <w:t xml:space="preserve">    </w:t>
            </w:r>
            <w:r w:rsidR="00FC1C25" w:rsidRPr="00062012">
              <w:rPr>
                <w:rFonts w:asciiTheme="majorHAnsi" w:hAnsiTheme="majorHAnsi" w:cstheme="majorHAnsi"/>
                <w:b/>
                <w:sz w:val="22"/>
                <w:szCs w:val="22"/>
              </w:rPr>
              <w:t>Cash</w:t>
            </w:r>
            <w:r w:rsidRPr="00062012">
              <w:rPr>
                <w:rFonts w:asciiTheme="majorHAnsi" w:hAnsiTheme="majorHAnsi" w:cstheme="majorHAnsi"/>
                <w:b/>
                <w:sz w:val="22"/>
                <w:szCs w:val="22"/>
              </w:rPr>
              <w:t xml:space="preserve"> </w:t>
            </w:r>
            <w:r w:rsidR="00FC1C25" w:rsidRPr="00062012">
              <w:rPr>
                <w:rFonts w:asciiTheme="majorHAnsi" w:hAnsiTheme="majorHAnsi" w:cstheme="majorHAnsi"/>
                <w:b/>
                <w:sz w:val="22"/>
                <w:szCs w:val="22"/>
              </w:rPr>
              <w:t xml:space="preserve">Matching </w:t>
            </w:r>
            <w:r w:rsidRPr="00062012">
              <w:rPr>
                <w:rFonts w:asciiTheme="majorHAnsi" w:hAnsiTheme="majorHAnsi" w:cstheme="majorHAnsi"/>
                <w:b/>
                <w:sz w:val="22"/>
                <w:szCs w:val="22"/>
              </w:rPr>
              <w:t>Support</w:t>
            </w:r>
          </w:p>
        </w:tc>
        <w:tc>
          <w:tcPr>
            <w:tcW w:w="1876" w:type="dxa"/>
          </w:tcPr>
          <w:p w14:paraId="53648D7D" w14:textId="6EB7BB62" w:rsidR="00DB11EC" w:rsidRPr="00062012" w:rsidRDefault="00DB11EC" w:rsidP="00DB11EC">
            <w:pPr>
              <w:jc w:val="center"/>
              <w:rPr>
                <w:rFonts w:asciiTheme="majorHAnsi" w:hAnsiTheme="majorHAnsi" w:cstheme="majorHAnsi"/>
                <w:b/>
                <w:sz w:val="22"/>
                <w:szCs w:val="22"/>
              </w:rPr>
            </w:pPr>
            <w:r w:rsidRPr="00062012">
              <w:rPr>
                <w:rFonts w:asciiTheme="majorHAnsi" w:hAnsiTheme="majorHAnsi" w:cstheme="majorHAnsi"/>
                <w:b/>
                <w:sz w:val="22"/>
                <w:szCs w:val="22"/>
              </w:rPr>
              <w:t xml:space="preserve">Local/Partner </w:t>
            </w:r>
            <w:r w:rsidR="00F34E08" w:rsidRPr="00062012">
              <w:rPr>
                <w:rFonts w:asciiTheme="majorHAnsi" w:hAnsiTheme="majorHAnsi" w:cstheme="majorHAnsi"/>
                <w:b/>
                <w:sz w:val="22"/>
                <w:szCs w:val="22"/>
              </w:rPr>
              <w:t xml:space="preserve">   </w:t>
            </w:r>
            <w:r w:rsidR="00FC1C25" w:rsidRPr="00062012">
              <w:rPr>
                <w:rFonts w:asciiTheme="majorHAnsi" w:hAnsiTheme="majorHAnsi" w:cstheme="majorHAnsi"/>
                <w:b/>
                <w:sz w:val="22"/>
                <w:szCs w:val="22"/>
              </w:rPr>
              <w:br/>
              <w:t>In-Kind Matching</w:t>
            </w:r>
            <w:r w:rsidRPr="00062012">
              <w:rPr>
                <w:rFonts w:asciiTheme="majorHAnsi" w:hAnsiTheme="majorHAnsi" w:cstheme="majorHAnsi"/>
                <w:b/>
                <w:sz w:val="22"/>
                <w:szCs w:val="22"/>
              </w:rPr>
              <w:t xml:space="preserve"> Support</w:t>
            </w:r>
          </w:p>
        </w:tc>
        <w:tc>
          <w:tcPr>
            <w:tcW w:w="1877" w:type="dxa"/>
          </w:tcPr>
          <w:p w14:paraId="5394DE22" w14:textId="4B54E7BA" w:rsidR="00BF09D7" w:rsidRPr="00062012" w:rsidRDefault="00F34E08" w:rsidP="00150874">
            <w:pPr>
              <w:jc w:val="center"/>
              <w:rPr>
                <w:rFonts w:asciiTheme="majorHAnsi" w:hAnsiTheme="majorHAnsi" w:cstheme="majorHAnsi"/>
                <w:b/>
                <w:sz w:val="22"/>
                <w:szCs w:val="22"/>
              </w:rPr>
            </w:pPr>
            <w:r w:rsidRPr="00062012">
              <w:rPr>
                <w:rFonts w:asciiTheme="majorHAnsi" w:hAnsiTheme="majorHAnsi" w:cstheme="majorHAnsi"/>
                <w:b/>
                <w:sz w:val="22"/>
                <w:szCs w:val="22"/>
              </w:rPr>
              <w:t xml:space="preserve">Total for </w:t>
            </w:r>
            <w:r w:rsidR="00DB11EC" w:rsidRPr="00062012">
              <w:rPr>
                <w:rFonts w:asciiTheme="majorHAnsi" w:hAnsiTheme="majorHAnsi" w:cstheme="majorHAnsi"/>
                <w:b/>
                <w:sz w:val="22"/>
                <w:szCs w:val="22"/>
              </w:rPr>
              <w:t xml:space="preserve">Budget </w:t>
            </w:r>
            <w:r w:rsidR="00150874" w:rsidRPr="00062012">
              <w:rPr>
                <w:rFonts w:asciiTheme="majorHAnsi" w:hAnsiTheme="majorHAnsi" w:cstheme="majorHAnsi"/>
                <w:b/>
                <w:sz w:val="22"/>
                <w:szCs w:val="22"/>
              </w:rPr>
              <w:t>Line (add across)</w:t>
            </w:r>
          </w:p>
        </w:tc>
      </w:tr>
      <w:tr w:rsidR="00DB11EC" w:rsidRPr="00062012" w14:paraId="180C763F" w14:textId="77777777" w:rsidTr="00BF09D7">
        <w:tc>
          <w:tcPr>
            <w:tcW w:w="2358" w:type="dxa"/>
            <w:vAlign w:val="center"/>
          </w:tcPr>
          <w:p w14:paraId="45FF6DF2" w14:textId="2476093B" w:rsidR="00150874" w:rsidRPr="00062012" w:rsidRDefault="00FC1C25" w:rsidP="006E7C7F">
            <w:pPr>
              <w:rPr>
                <w:rFonts w:asciiTheme="majorHAnsi" w:hAnsiTheme="majorHAnsi" w:cstheme="majorHAnsi"/>
                <w:sz w:val="22"/>
                <w:szCs w:val="22"/>
              </w:rPr>
            </w:pPr>
            <w:r w:rsidRPr="00062012">
              <w:rPr>
                <w:rFonts w:asciiTheme="majorHAnsi" w:hAnsiTheme="majorHAnsi" w:cstheme="majorHAnsi"/>
                <w:sz w:val="22"/>
                <w:szCs w:val="22"/>
              </w:rPr>
              <w:t>Contracted Services (trainers, speakers, etc.):</w:t>
            </w:r>
          </w:p>
        </w:tc>
        <w:tc>
          <w:tcPr>
            <w:tcW w:w="1876" w:type="dxa"/>
          </w:tcPr>
          <w:p w14:paraId="7C758071" w14:textId="77777777" w:rsidR="00DB11EC" w:rsidRPr="00062012" w:rsidRDefault="00DB11EC" w:rsidP="00DB11EC">
            <w:pPr>
              <w:jc w:val="center"/>
              <w:rPr>
                <w:rFonts w:asciiTheme="majorHAnsi" w:hAnsiTheme="majorHAnsi" w:cstheme="majorHAnsi"/>
                <w:sz w:val="22"/>
                <w:szCs w:val="22"/>
              </w:rPr>
            </w:pPr>
          </w:p>
          <w:p w14:paraId="6D137FE5" w14:textId="172803B7" w:rsidR="00BF09D7" w:rsidRDefault="00150874" w:rsidP="00DB11EC">
            <w:pPr>
              <w:jc w:val="center"/>
              <w:rPr>
                <w:rFonts w:asciiTheme="majorHAnsi" w:hAnsiTheme="majorHAnsi" w:cstheme="majorHAnsi"/>
                <w:sz w:val="22"/>
                <w:szCs w:val="22"/>
              </w:rPr>
            </w:pPr>
            <w:r w:rsidRPr="00062012">
              <w:rPr>
                <w:rFonts w:asciiTheme="majorHAnsi" w:hAnsiTheme="majorHAnsi" w:cstheme="majorHAnsi"/>
                <w:sz w:val="22"/>
                <w:szCs w:val="22"/>
              </w:rPr>
              <w:t xml:space="preserve"> </w:t>
            </w:r>
          </w:p>
          <w:p w14:paraId="75234E8E" w14:textId="77777777" w:rsidR="00820CEB" w:rsidRPr="00062012" w:rsidRDefault="00820CEB" w:rsidP="00DB11EC">
            <w:pPr>
              <w:jc w:val="center"/>
              <w:rPr>
                <w:rFonts w:asciiTheme="majorHAnsi" w:hAnsiTheme="majorHAnsi" w:cstheme="majorHAnsi"/>
                <w:sz w:val="22"/>
                <w:szCs w:val="22"/>
              </w:rPr>
            </w:pPr>
          </w:p>
          <w:p w14:paraId="7329ADD5" w14:textId="77777777" w:rsidR="00BF09D7" w:rsidRPr="00062012" w:rsidRDefault="00BF09D7" w:rsidP="00DB11EC">
            <w:pPr>
              <w:jc w:val="center"/>
              <w:rPr>
                <w:rFonts w:asciiTheme="majorHAnsi" w:hAnsiTheme="majorHAnsi" w:cstheme="majorHAnsi"/>
                <w:sz w:val="22"/>
                <w:szCs w:val="22"/>
              </w:rPr>
            </w:pPr>
          </w:p>
        </w:tc>
        <w:tc>
          <w:tcPr>
            <w:tcW w:w="1877" w:type="dxa"/>
          </w:tcPr>
          <w:p w14:paraId="7EBA081A" w14:textId="77777777" w:rsidR="00A31052" w:rsidRPr="00062012" w:rsidRDefault="00A31052" w:rsidP="00DB11EC">
            <w:pPr>
              <w:jc w:val="center"/>
              <w:rPr>
                <w:rFonts w:asciiTheme="majorHAnsi" w:hAnsiTheme="majorHAnsi" w:cstheme="majorHAnsi"/>
                <w:sz w:val="22"/>
                <w:szCs w:val="22"/>
              </w:rPr>
            </w:pPr>
          </w:p>
          <w:p w14:paraId="20FECB2D" w14:textId="08EFD413" w:rsidR="008D3CE8" w:rsidRPr="00062012" w:rsidRDefault="00150874" w:rsidP="00DB11EC">
            <w:pPr>
              <w:jc w:val="center"/>
              <w:rPr>
                <w:rFonts w:asciiTheme="majorHAnsi" w:hAnsiTheme="majorHAnsi" w:cstheme="majorHAnsi"/>
                <w:sz w:val="22"/>
                <w:szCs w:val="22"/>
              </w:rPr>
            </w:pPr>
            <w:r w:rsidRPr="00062012">
              <w:rPr>
                <w:rFonts w:asciiTheme="majorHAnsi" w:hAnsiTheme="majorHAnsi" w:cstheme="majorHAnsi"/>
                <w:sz w:val="22"/>
                <w:szCs w:val="22"/>
              </w:rPr>
              <w:t xml:space="preserve"> </w:t>
            </w:r>
          </w:p>
        </w:tc>
        <w:tc>
          <w:tcPr>
            <w:tcW w:w="1876" w:type="dxa"/>
          </w:tcPr>
          <w:p w14:paraId="69C54E7E" w14:textId="77777777" w:rsidR="00DB11EC" w:rsidRPr="00062012" w:rsidRDefault="00DB11EC" w:rsidP="00DB11EC">
            <w:pPr>
              <w:jc w:val="center"/>
              <w:rPr>
                <w:rFonts w:asciiTheme="majorHAnsi" w:hAnsiTheme="majorHAnsi" w:cstheme="majorHAnsi"/>
                <w:sz w:val="22"/>
                <w:szCs w:val="22"/>
              </w:rPr>
            </w:pPr>
          </w:p>
        </w:tc>
        <w:tc>
          <w:tcPr>
            <w:tcW w:w="1877" w:type="dxa"/>
          </w:tcPr>
          <w:p w14:paraId="41D5B825" w14:textId="77777777" w:rsidR="00A31052" w:rsidRPr="00062012" w:rsidRDefault="00A31052" w:rsidP="00DB11EC">
            <w:pPr>
              <w:jc w:val="center"/>
              <w:rPr>
                <w:rFonts w:asciiTheme="majorHAnsi" w:hAnsiTheme="majorHAnsi" w:cstheme="majorHAnsi"/>
                <w:sz w:val="22"/>
                <w:szCs w:val="22"/>
              </w:rPr>
            </w:pPr>
          </w:p>
          <w:p w14:paraId="0E6BDF42" w14:textId="77777777" w:rsidR="00DB11EC" w:rsidRDefault="00DB11EC" w:rsidP="00150874">
            <w:pPr>
              <w:jc w:val="center"/>
              <w:rPr>
                <w:rFonts w:asciiTheme="majorHAnsi" w:hAnsiTheme="majorHAnsi" w:cstheme="majorHAnsi"/>
                <w:sz w:val="22"/>
                <w:szCs w:val="22"/>
              </w:rPr>
            </w:pPr>
          </w:p>
          <w:p w14:paraId="51612D1C" w14:textId="1E3FBE15" w:rsidR="00820CEB" w:rsidRPr="00062012" w:rsidRDefault="00820CEB" w:rsidP="00150874">
            <w:pPr>
              <w:jc w:val="center"/>
              <w:rPr>
                <w:rFonts w:asciiTheme="majorHAnsi" w:hAnsiTheme="majorHAnsi" w:cstheme="majorHAnsi"/>
                <w:sz w:val="22"/>
                <w:szCs w:val="22"/>
              </w:rPr>
            </w:pPr>
          </w:p>
        </w:tc>
      </w:tr>
      <w:tr w:rsidR="00DB11EC" w:rsidRPr="00062012" w14:paraId="12B5BFF8" w14:textId="77777777" w:rsidTr="00ED6CDF">
        <w:tc>
          <w:tcPr>
            <w:tcW w:w="2358" w:type="dxa"/>
            <w:vAlign w:val="center"/>
          </w:tcPr>
          <w:p w14:paraId="31211805" w14:textId="77777777" w:rsidR="00DB11EC" w:rsidRPr="00062012" w:rsidRDefault="00DB11EC" w:rsidP="00ED6CDF">
            <w:pPr>
              <w:rPr>
                <w:rFonts w:asciiTheme="majorHAnsi" w:hAnsiTheme="majorHAnsi" w:cstheme="majorHAnsi"/>
                <w:sz w:val="22"/>
                <w:szCs w:val="22"/>
              </w:rPr>
            </w:pPr>
            <w:r w:rsidRPr="00062012">
              <w:rPr>
                <w:rFonts w:asciiTheme="majorHAnsi" w:hAnsiTheme="majorHAnsi" w:cstheme="majorHAnsi"/>
                <w:sz w:val="22"/>
                <w:szCs w:val="22"/>
              </w:rPr>
              <w:t>Education Supplies:</w:t>
            </w:r>
          </w:p>
        </w:tc>
        <w:tc>
          <w:tcPr>
            <w:tcW w:w="1876" w:type="dxa"/>
          </w:tcPr>
          <w:p w14:paraId="5DA33615" w14:textId="77777777" w:rsidR="00DB11EC" w:rsidRPr="00062012" w:rsidRDefault="00DB11EC" w:rsidP="00DB11EC">
            <w:pPr>
              <w:jc w:val="center"/>
              <w:rPr>
                <w:rFonts w:asciiTheme="majorHAnsi" w:hAnsiTheme="majorHAnsi" w:cstheme="majorHAnsi"/>
                <w:sz w:val="22"/>
                <w:szCs w:val="22"/>
              </w:rPr>
            </w:pPr>
          </w:p>
          <w:p w14:paraId="487CDFDF" w14:textId="77777777" w:rsidR="00BF09D7" w:rsidRDefault="00BF09D7" w:rsidP="00DB11EC">
            <w:pPr>
              <w:jc w:val="center"/>
              <w:rPr>
                <w:rFonts w:asciiTheme="majorHAnsi" w:hAnsiTheme="majorHAnsi" w:cstheme="majorHAnsi"/>
                <w:sz w:val="22"/>
                <w:szCs w:val="22"/>
              </w:rPr>
            </w:pPr>
          </w:p>
          <w:p w14:paraId="2E9C5C3B" w14:textId="77777777" w:rsidR="00820CEB" w:rsidRDefault="00820CEB" w:rsidP="00DB11EC">
            <w:pPr>
              <w:jc w:val="center"/>
              <w:rPr>
                <w:rFonts w:asciiTheme="majorHAnsi" w:hAnsiTheme="majorHAnsi" w:cstheme="majorHAnsi"/>
                <w:sz w:val="22"/>
                <w:szCs w:val="22"/>
              </w:rPr>
            </w:pPr>
          </w:p>
          <w:p w14:paraId="595E9B4B" w14:textId="3F8AFFAD" w:rsidR="00820CEB" w:rsidRPr="00062012" w:rsidRDefault="00820CEB" w:rsidP="00820CEB">
            <w:pPr>
              <w:rPr>
                <w:rFonts w:asciiTheme="majorHAnsi" w:hAnsiTheme="majorHAnsi" w:cstheme="majorHAnsi"/>
                <w:sz w:val="22"/>
                <w:szCs w:val="22"/>
              </w:rPr>
            </w:pPr>
          </w:p>
        </w:tc>
        <w:tc>
          <w:tcPr>
            <w:tcW w:w="1877" w:type="dxa"/>
          </w:tcPr>
          <w:p w14:paraId="48A238C6" w14:textId="77777777" w:rsidR="00DB11EC" w:rsidRPr="00062012" w:rsidRDefault="00DB11EC" w:rsidP="00DB11EC">
            <w:pPr>
              <w:jc w:val="center"/>
              <w:rPr>
                <w:rFonts w:asciiTheme="majorHAnsi" w:hAnsiTheme="majorHAnsi" w:cstheme="majorHAnsi"/>
                <w:sz w:val="22"/>
                <w:szCs w:val="22"/>
              </w:rPr>
            </w:pPr>
          </w:p>
          <w:p w14:paraId="53F865A0" w14:textId="77777777" w:rsidR="008D3CE8" w:rsidRDefault="008D3CE8" w:rsidP="00DB11EC">
            <w:pPr>
              <w:jc w:val="center"/>
              <w:rPr>
                <w:rFonts w:asciiTheme="majorHAnsi" w:hAnsiTheme="majorHAnsi" w:cstheme="majorHAnsi"/>
                <w:sz w:val="22"/>
                <w:szCs w:val="22"/>
              </w:rPr>
            </w:pPr>
          </w:p>
          <w:p w14:paraId="1D787A05" w14:textId="54802AD7" w:rsidR="00820CEB" w:rsidRPr="00062012" w:rsidRDefault="00820CEB" w:rsidP="00DB11EC">
            <w:pPr>
              <w:jc w:val="center"/>
              <w:rPr>
                <w:rFonts w:asciiTheme="majorHAnsi" w:hAnsiTheme="majorHAnsi" w:cstheme="majorHAnsi"/>
                <w:sz w:val="22"/>
                <w:szCs w:val="22"/>
              </w:rPr>
            </w:pPr>
          </w:p>
        </w:tc>
        <w:tc>
          <w:tcPr>
            <w:tcW w:w="1876" w:type="dxa"/>
          </w:tcPr>
          <w:p w14:paraId="31EDC944" w14:textId="77777777" w:rsidR="00DB11EC" w:rsidRPr="00062012" w:rsidRDefault="00DB11EC" w:rsidP="00DB11EC">
            <w:pPr>
              <w:jc w:val="center"/>
              <w:rPr>
                <w:rFonts w:asciiTheme="majorHAnsi" w:hAnsiTheme="majorHAnsi" w:cstheme="majorHAnsi"/>
                <w:sz w:val="22"/>
                <w:szCs w:val="22"/>
              </w:rPr>
            </w:pPr>
          </w:p>
        </w:tc>
        <w:tc>
          <w:tcPr>
            <w:tcW w:w="1877" w:type="dxa"/>
          </w:tcPr>
          <w:p w14:paraId="126F4F89" w14:textId="77777777" w:rsidR="00DB11EC" w:rsidRDefault="00DB11EC" w:rsidP="00DB11EC">
            <w:pPr>
              <w:jc w:val="center"/>
              <w:rPr>
                <w:rFonts w:asciiTheme="majorHAnsi" w:hAnsiTheme="majorHAnsi" w:cstheme="majorHAnsi"/>
                <w:sz w:val="22"/>
                <w:szCs w:val="22"/>
              </w:rPr>
            </w:pPr>
          </w:p>
          <w:p w14:paraId="0A4EF911" w14:textId="24EF7BDB" w:rsidR="00820CEB" w:rsidRPr="00062012" w:rsidRDefault="00820CEB" w:rsidP="00DB11EC">
            <w:pPr>
              <w:jc w:val="center"/>
              <w:rPr>
                <w:rFonts w:asciiTheme="majorHAnsi" w:hAnsiTheme="majorHAnsi" w:cstheme="majorHAnsi"/>
                <w:sz w:val="22"/>
                <w:szCs w:val="22"/>
              </w:rPr>
            </w:pPr>
          </w:p>
        </w:tc>
      </w:tr>
      <w:tr w:rsidR="00DB11EC" w:rsidRPr="00062012" w14:paraId="4E59675D" w14:textId="77777777" w:rsidTr="00ED6CDF">
        <w:tc>
          <w:tcPr>
            <w:tcW w:w="2358" w:type="dxa"/>
            <w:vAlign w:val="center"/>
          </w:tcPr>
          <w:p w14:paraId="619248CF" w14:textId="36E5AEF7" w:rsidR="00DB11EC" w:rsidRPr="00062012" w:rsidRDefault="00FC1C25" w:rsidP="00ED6CDF">
            <w:pPr>
              <w:rPr>
                <w:rFonts w:asciiTheme="majorHAnsi" w:hAnsiTheme="majorHAnsi" w:cstheme="majorHAnsi"/>
                <w:sz w:val="22"/>
                <w:szCs w:val="22"/>
              </w:rPr>
            </w:pPr>
            <w:r w:rsidRPr="00062012">
              <w:rPr>
                <w:rFonts w:asciiTheme="majorHAnsi" w:hAnsiTheme="majorHAnsi" w:cstheme="majorHAnsi"/>
                <w:sz w:val="22"/>
                <w:szCs w:val="22"/>
              </w:rPr>
              <w:t>In state/local travel for participants</w:t>
            </w:r>
            <w:r w:rsidR="00DB11EC" w:rsidRPr="00062012">
              <w:rPr>
                <w:rFonts w:asciiTheme="majorHAnsi" w:hAnsiTheme="majorHAnsi" w:cstheme="majorHAnsi"/>
                <w:sz w:val="22"/>
                <w:szCs w:val="22"/>
              </w:rPr>
              <w:t>:</w:t>
            </w:r>
          </w:p>
        </w:tc>
        <w:tc>
          <w:tcPr>
            <w:tcW w:w="1876" w:type="dxa"/>
          </w:tcPr>
          <w:p w14:paraId="4400247C" w14:textId="77777777" w:rsidR="00DB11EC" w:rsidRPr="00062012" w:rsidRDefault="00DB11EC" w:rsidP="00DB11EC">
            <w:pPr>
              <w:jc w:val="center"/>
              <w:rPr>
                <w:rFonts w:asciiTheme="majorHAnsi" w:hAnsiTheme="majorHAnsi" w:cstheme="majorHAnsi"/>
                <w:sz w:val="22"/>
                <w:szCs w:val="22"/>
              </w:rPr>
            </w:pPr>
          </w:p>
          <w:p w14:paraId="5DCD46CF" w14:textId="7D3FD405" w:rsidR="00ED6CDF" w:rsidRDefault="00150874" w:rsidP="00DB11EC">
            <w:pPr>
              <w:jc w:val="center"/>
              <w:rPr>
                <w:rFonts w:asciiTheme="majorHAnsi" w:hAnsiTheme="majorHAnsi" w:cstheme="majorHAnsi"/>
                <w:sz w:val="22"/>
                <w:szCs w:val="22"/>
              </w:rPr>
            </w:pPr>
            <w:r w:rsidRPr="00062012">
              <w:rPr>
                <w:rFonts w:asciiTheme="majorHAnsi" w:hAnsiTheme="majorHAnsi" w:cstheme="majorHAnsi"/>
                <w:sz w:val="22"/>
                <w:szCs w:val="22"/>
              </w:rPr>
              <w:t xml:space="preserve"> </w:t>
            </w:r>
          </w:p>
          <w:p w14:paraId="14B5BDE1" w14:textId="77777777" w:rsidR="00820CEB" w:rsidRPr="00062012" w:rsidRDefault="00820CEB" w:rsidP="00DB11EC">
            <w:pPr>
              <w:jc w:val="center"/>
              <w:rPr>
                <w:rFonts w:asciiTheme="majorHAnsi" w:hAnsiTheme="majorHAnsi" w:cstheme="majorHAnsi"/>
                <w:sz w:val="22"/>
                <w:szCs w:val="22"/>
              </w:rPr>
            </w:pPr>
          </w:p>
          <w:p w14:paraId="5484897B" w14:textId="77777777" w:rsidR="00BF09D7" w:rsidRPr="00062012" w:rsidRDefault="00BF09D7" w:rsidP="00DB11EC">
            <w:pPr>
              <w:jc w:val="center"/>
              <w:rPr>
                <w:rFonts w:asciiTheme="majorHAnsi" w:hAnsiTheme="majorHAnsi" w:cstheme="majorHAnsi"/>
                <w:sz w:val="22"/>
                <w:szCs w:val="22"/>
              </w:rPr>
            </w:pPr>
          </w:p>
        </w:tc>
        <w:tc>
          <w:tcPr>
            <w:tcW w:w="1877" w:type="dxa"/>
          </w:tcPr>
          <w:p w14:paraId="2261A490" w14:textId="77777777" w:rsidR="00DB11EC" w:rsidRPr="00062012" w:rsidRDefault="00DB11EC" w:rsidP="00DB11EC">
            <w:pPr>
              <w:jc w:val="center"/>
              <w:rPr>
                <w:rFonts w:asciiTheme="majorHAnsi" w:hAnsiTheme="majorHAnsi" w:cstheme="majorHAnsi"/>
                <w:sz w:val="22"/>
                <w:szCs w:val="22"/>
              </w:rPr>
            </w:pPr>
          </w:p>
          <w:p w14:paraId="7B9B04C1" w14:textId="7733BB19" w:rsidR="008D3CE8" w:rsidRPr="00062012" w:rsidRDefault="00150874" w:rsidP="00DB11EC">
            <w:pPr>
              <w:jc w:val="center"/>
              <w:rPr>
                <w:rFonts w:asciiTheme="majorHAnsi" w:hAnsiTheme="majorHAnsi" w:cstheme="majorHAnsi"/>
                <w:sz w:val="22"/>
                <w:szCs w:val="22"/>
              </w:rPr>
            </w:pPr>
            <w:r w:rsidRPr="00062012">
              <w:rPr>
                <w:rFonts w:asciiTheme="majorHAnsi" w:hAnsiTheme="majorHAnsi" w:cstheme="majorHAnsi"/>
                <w:sz w:val="22"/>
                <w:szCs w:val="22"/>
              </w:rPr>
              <w:t xml:space="preserve"> </w:t>
            </w:r>
          </w:p>
        </w:tc>
        <w:tc>
          <w:tcPr>
            <w:tcW w:w="1876" w:type="dxa"/>
          </w:tcPr>
          <w:p w14:paraId="05124E7D" w14:textId="77777777" w:rsidR="00DB11EC" w:rsidRPr="00062012" w:rsidRDefault="00DB11EC" w:rsidP="00DB11EC">
            <w:pPr>
              <w:jc w:val="center"/>
              <w:rPr>
                <w:rFonts w:asciiTheme="majorHAnsi" w:hAnsiTheme="majorHAnsi" w:cstheme="majorHAnsi"/>
                <w:sz w:val="22"/>
                <w:szCs w:val="22"/>
              </w:rPr>
            </w:pPr>
          </w:p>
        </w:tc>
        <w:tc>
          <w:tcPr>
            <w:tcW w:w="1877" w:type="dxa"/>
          </w:tcPr>
          <w:p w14:paraId="3F063018" w14:textId="77777777" w:rsidR="00DB11EC" w:rsidRPr="00062012" w:rsidRDefault="00DB11EC" w:rsidP="00DB11EC">
            <w:pPr>
              <w:jc w:val="center"/>
              <w:rPr>
                <w:rFonts w:asciiTheme="majorHAnsi" w:hAnsiTheme="majorHAnsi" w:cstheme="majorHAnsi"/>
                <w:sz w:val="22"/>
                <w:szCs w:val="22"/>
              </w:rPr>
            </w:pPr>
          </w:p>
          <w:p w14:paraId="1CD24232" w14:textId="77777777" w:rsidR="00A31052" w:rsidRDefault="00A31052" w:rsidP="00150874">
            <w:pPr>
              <w:jc w:val="center"/>
              <w:rPr>
                <w:rFonts w:asciiTheme="majorHAnsi" w:hAnsiTheme="majorHAnsi" w:cstheme="majorHAnsi"/>
                <w:sz w:val="22"/>
                <w:szCs w:val="22"/>
              </w:rPr>
            </w:pPr>
          </w:p>
          <w:p w14:paraId="2A59B3F4" w14:textId="7F37DACF" w:rsidR="00820CEB" w:rsidRPr="00062012" w:rsidRDefault="00820CEB" w:rsidP="00150874">
            <w:pPr>
              <w:jc w:val="center"/>
              <w:rPr>
                <w:rFonts w:asciiTheme="majorHAnsi" w:hAnsiTheme="majorHAnsi" w:cstheme="majorHAnsi"/>
                <w:sz w:val="22"/>
                <w:szCs w:val="22"/>
              </w:rPr>
            </w:pPr>
          </w:p>
        </w:tc>
      </w:tr>
      <w:tr w:rsidR="00DB11EC" w:rsidRPr="00062012" w14:paraId="3C8740E1" w14:textId="77777777" w:rsidTr="00965EF3">
        <w:tc>
          <w:tcPr>
            <w:tcW w:w="2358" w:type="dxa"/>
            <w:vAlign w:val="center"/>
          </w:tcPr>
          <w:p w14:paraId="56DF3ED0" w14:textId="1F533FDB" w:rsidR="003229E0" w:rsidRPr="00062012" w:rsidRDefault="00DB11EC" w:rsidP="00ED6CDF">
            <w:pPr>
              <w:rPr>
                <w:rFonts w:asciiTheme="majorHAnsi" w:hAnsiTheme="majorHAnsi" w:cstheme="majorHAnsi"/>
                <w:i/>
                <w:sz w:val="22"/>
                <w:szCs w:val="22"/>
              </w:rPr>
            </w:pPr>
            <w:r w:rsidRPr="00062012">
              <w:rPr>
                <w:rFonts w:asciiTheme="majorHAnsi" w:hAnsiTheme="majorHAnsi" w:cstheme="majorHAnsi"/>
                <w:sz w:val="22"/>
                <w:szCs w:val="22"/>
              </w:rPr>
              <w:t>Other</w:t>
            </w:r>
            <w:r w:rsidR="00ED6CDF" w:rsidRPr="00062012">
              <w:rPr>
                <w:rFonts w:asciiTheme="majorHAnsi" w:hAnsiTheme="majorHAnsi" w:cstheme="majorHAnsi"/>
                <w:sz w:val="22"/>
                <w:szCs w:val="22"/>
              </w:rPr>
              <w:t xml:space="preserve"> </w:t>
            </w:r>
            <w:r w:rsidR="00ED6CDF" w:rsidRPr="00062012">
              <w:rPr>
                <w:rFonts w:asciiTheme="majorHAnsi" w:hAnsiTheme="majorHAnsi" w:cstheme="majorHAnsi"/>
                <w:i/>
                <w:sz w:val="22"/>
                <w:szCs w:val="22"/>
              </w:rPr>
              <w:t>(</w:t>
            </w:r>
            <w:r w:rsidR="00B0019D" w:rsidRPr="00062012">
              <w:rPr>
                <w:rFonts w:asciiTheme="majorHAnsi" w:hAnsiTheme="majorHAnsi" w:cstheme="majorHAnsi"/>
                <w:i/>
                <w:sz w:val="22"/>
                <w:szCs w:val="22"/>
              </w:rPr>
              <w:t xml:space="preserve">briefly </w:t>
            </w:r>
            <w:r w:rsidR="00ED6CDF" w:rsidRPr="00062012">
              <w:rPr>
                <w:rFonts w:asciiTheme="majorHAnsi" w:hAnsiTheme="majorHAnsi" w:cstheme="majorHAnsi"/>
                <w:i/>
                <w:sz w:val="22"/>
                <w:szCs w:val="22"/>
              </w:rPr>
              <w:t>explain)</w:t>
            </w:r>
            <w:r w:rsidRPr="00062012">
              <w:rPr>
                <w:rFonts w:asciiTheme="majorHAnsi" w:hAnsiTheme="majorHAnsi" w:cstheme="majorHAnsi"/>
                <w:i/>
                <w:sz w:val="22"/>
                <w:szCs w:val="22"/>
              </w:rPr>
              <w:t>:</w:t>
            </w:r>
          </w:p>
        </w:tc>
        <w:tc>
          <w:tcPr>
            <w:tcW w:w="1876" w:type="dxa"/>
            <w:tcBorders>
              <w:bottom w:val="single" w:sz="4" w:space="0" w:color="auto"/>
            </w:tcBorders>
          </w:tcPr>
          <w:p w14:paraId="272269BD" w14:textId="1B42102C" w:rsidR="00ED6CDF" w:rsidRDefault="00ED6CDF" w:rsidP="00DB11EC">
            <w:pPr>
              <w:jc w:val="center"/>
              <w:rPr>
                <w:rFonts w:asciiTheme="majorHAnsi" w:hAnsiTheme="majorHAnsi" w:cstheme="majorHAnsi"/>
                <w:sz w:val="22"/>
                <w:szCs w:val="22"/>
              </w:rPr>
            </w:pPr>
          </w:p>
          <w:p w14:paraId="50731AA3" w14:textId="77777777" w:rsidR="00820CEB" w:rsidRPr="00062012" w:rsidRDefault="00820CEB" w:rsidP="00DB11EC">
            <w:pPr>
              <w:jc w:val="center"/>
              <w:rPr>
                <w:rFonts w:asciiTheme="majorHAnsi" w:hAnsiTheme="majorHAnsi" w:cstheme="majorHAnsi"/>
                <w:sz w:val="22"/>
                <w:szCs w:val="22"/>
              </w:rPr>
            </w:pPr>
          </w:p>
          <w:p w14:paraId="6E3F38C5" w14:textId="610DCA20" w:rsidR="00BF09D7" w:rsidRPr="00062012" w:rsidRDefault="00150874" w:rsidP="00DB11EC">
            <w:pPr>
              <w:jc w:val="center"/>
              <w:rPr>
                <w:rFonts w:asciiTheme="majorHAnsi" w:hAnsiTheme="majorHAnsi" w:cstheme="majorHAnsi"/>
                <w:sz w:val="22"/>
                <w:szCs w:val="22"/>
              </w:rPr>
            </w:pPr>
            <w:r w:rsidRPr="00062012">
              <w:rPr>
                <w:rFonts w:asciiTheme="majorHAnsi" w:hAnsiTheme="majorHAnsi" w:cstheme="majorHAnsi"/>
                <w:sz w:val="22"/>
                <w:szCs w:val="22"/>
              </w:rPr>
              <w:t xml:space="preserve"> </w:t>
            </w:r>
          </w:p>
          <w:p w14:paraId="4DB73FA1" w14:textId="152AA2FC" w:rsidR="00BF09D7" w:rsidRPr="00062012" w:rsidRDefault="00BF09D7" w:rsidP="00DB11EC">
            <w:pPr>
              <w:jc w:val="center"/>
              <w:rPr>
                <w:rFonts w:asciiTheme="majorHAnsi" w:hAnsiTheme="majorHAnsi" w:cstheme="majorHAnsi"/>
                <w:sz w:val="22"/>
                <w:szCs w:val="22"/>
              </w:rPr>
            </w:pPr>
          </w:p>
        </w:tc>
        <w:tc>
          <w:tcPr>
            <w:tcW w:w="1877" w:type="dxa"/>
          </w:tcPr>
          <w:p w14:paraId="5C0800A0" w14:textId="77777777" w:rsidR="00DB11EC" w:rsidRPr="00062012" w:rsidRDefault="00DB11EC" w:rsidP="00DB11EC">
            <w:pPr>
              <w:jc w:val="center"/>
              <w:rPr>
                <w:rFonts w:asciiTheme="majorHAnsi" w:hAnsiTheme="majorHAnsi" w:cstheme="majorHAnsi"/>
                <w:sz w:val="22"/>
                <w:szCs w:val="22"/>
              </w:rPr>
            </w:pPr>
          </w:p>
          <w:p w14:paraId="0A10DE4E" w14:textId="3752A97A" w:rsidR="008D3CE8" w:rsidRPr="00062012" w:rsidRDefault="00150874" w:rsidP="00DB11EC">
            <w:pPr>
              <w:jc w:val="center"/>
              <w:rPr>
                <w:rFonts w:asciiTheme="majorHAnsi" w:hAnsiTheme="majorHAnsi" w:cstheme="majorHAnsi"/>
                <w:sz w:val="22"/>
                <w:szCs w:val="22"/>
              </w:rPr>
            </w:pPr>
            <w:r w:rsidRPr="00062012">
              <w:rPr>
                <w:rFonts w:asciiTheme="majorHAnsi" w:hAnsiTheme="majorHAnsi" w:cstheme="majorHAnsi"/>
                <w:sz w:val="22"/>
                <w:szCs w:val="22"/>
              </w:rPr>
              <w:t xml:space="preserve"> </w:t>
            </w:r>
          </w:p>
        </w:tc>
        <w:tc>
          <w:tcPr>
            <w:tcW w:w="1876" w:type="dxa"/>
          </w:tcPr>
          <w:p w14:paraId="442D0F82" w14:textId="77777777" w:rsidR="00DB11EC" w:rsidRPr="00062012" w:rsidRDefault="00DB11EC" w:rsidP="00DB11EC">
            <w:pPr>
              <w:jc w:val="center"/>
              <w:rPr>
                <w:rFonts w:asciiTheme="majorHAnsi" w:hAnsiTheme="majorHAnsi" w:cstheme="majorHAnsi"/>
                <w:sz w:val="22"/>
                <w:szCs w:val="22"/>
              </w:rPr>
            </w:pPr>
          </w:p>
        </w:tc>
        <w:tc>
          <w:tcPr>
            <w:tcW w:w="1877" w:type="dxa"/>
          </w:tcPr>
          <w:p w14:paraId="68A94FB3" w14:textId="77777777" w:rsidR="00DB11EC" w:rsidRDefault="00DB11EC" w:rsidP="00DB11EC">
            <w:pPr>
              <w:jc w:val="center"/>
              <w:rPr>
                <w:rFonts w:asciiTheme="majorHAnsi" w:hAnsiTheme="majorHAnsi" w:cstheme="majorHAnsi"/>
                <w:sz w:val="22"/>
                <w:szCs w:val="22"/>
              </w:rPr>
            </w:pPr>
          </w:p>
          <w:p w14:paraId="0FB8B869" w14:textId="0A4087E0" w:rsidR="00820CEB" w:rsidRPr="00062012" w:rsidRDefault="00820CEB" w:rsidP="00DB11EC">
            <w:pPr>
              <w:jc w:val="center"/>
              <w:rPr>
                <w:rFonts w:asciiTheme="majorHAnsi" w:hAnsiTheme="majorHAnsi" w:cstheme="majorHAnsi"/>
                <w:sz w:val="22"/>
                <w:szCs w:val="22"/>
              </w:rPr>
            </w:pPr>
          </w:p>
        </w:tc>
      </w:tr>
      <w:tr w:rsidR="00DB11EC" w:rsidRPr="00062012" w14:paraId="23C76E9E" w14:textId="77777777" w:rsidTr="00150874">
        <w:trPr>
          <w:trHeight w:val="575"/>
        </w:trPr>
        <w:tc>
          <w:tcPr>
            <w:tcW w:w="2358" w:type="dxa"/>
            <w:tcBorders>
              <w:right w:val="single" w:sz="4" w:space="0" w:color="auto"/>
            </w:tcBorders>
            <w:vAlign w:val="center"/>
          </w:tcPr>
          <w:p w14:paraId="2BD0BC13" w14:textId="3982CCD6" w:rsidR="00DB11EC" w:rsidRPr="00062012" w:rsidRDefault="00FF28F5" w:rsidP="00965EF3">
            <w:pPr>
              <w:rPr>
                <w:rFonts w:asciiTheme="majorHAnsi" w:hAnsiTheme="majorHAnsi" w:cstheme="majorHAnsi"/>
                <w:sz w:val="22"/>
                <w:szCs w:val="22"/>
              </w:rPr>
            </w:pPr>
            <w:r w:rsidRPr="00062012">
              <w:rPr>
                <w:rFonts w:asciiTheme="majorHAnsi" w:hAnsiTheme="majorHAnsi" w:cstheme="majorHAnsi"/>
                <w:sz w:val="22"/>
                <w:szCs w:val="22"/>
              </w:rPr>
              <w:t xml:space="preserve">Column </w:t>
            </w:r>
            <w:r w:rsidR="00DB11EC" w:rsidRPr="00062012">
              <w:rPr>
                <w:rFonts w:asciiTheme="majorHAnsi" w:hAnsiTheme="majorHAnsi" w:cstheme="majorHAnsi"/>
                <w:sz w:val="22"/>
                <w:szCs w:val="22"/>
              </w:rPr>
              <w:t>Totals</w:t>
            </w:r>
            <w:r w:rsidR="00FC1C25" w:rsidRPr="00062012">
              <w:rPr>
                <w:rFonts w:asciiTheme="majorHAnsi" w:hAnsiTheme="majorHAnsi" w:cstheme="majorHAnsi"/>
                <w:sz w:val="22"/>
                <w:szCs w:val="22"/>
              </w:rPr>
              <w:t xml:space="preserve"> </w:t>
            </w:r>
            <w:r w:rsidR="00FC1C25" w:rsidRPr="00062012">
              <w:rPr>
                <w:rFonts w:asciiTheme="majorHAnsi" w:hAnsiTheme="majorHAnsi" w:cstheme="majorHAnsi"/>
                <w:sz w:val="22"/>
                <w:szCs w:val="22"/>
              </w:rPr>
              <w:br/>
              <w:t>(add down)</w:t>
            </w:r>
            <w:r w:rsidR="00DB11EC" w:rsidRPr="00062012">
              <w:rPr>
                <w:rFonts w:asciiTheme="majorHAnsi" w:hAnsiTheme="majorHAnsi" w:cstheme="majorHAnsi"/>
                <w:sz w:val="22"/>
                <w:szCs w:val="22"/>
              </w:rPr>
              <w:t>:</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bottom"/>
          </w:tcPr>
          <w:p w14:paraId="1AF587D8" w14:textId="77777777" w:rsidR="008D3CE8" w:rsidRPr="00062012" w:rsidRDefault="008D3CE8" w:rsidP="00FF28F5">
            <w:pPr>
              <w:jc w:val="center"/>
              <w:rPr>
                <w:rFonts w:asciiTheme="majorHAnsi" w:hAnsiTheme="majorHAnsi" w:cstheme="majorHAnsi"/>
                <w:sz w:val="22"/>
                <w:szCs w:val="22"/>
              </w:rPr>
            </w:pPr>
          </w:p>
          <w:p w14:paraId="1FA99F0A" w14:textId="42637020" w:rsidR="00965EF3" w:rsidRDefault="00965EF3" w:rsidP="00FF28F5">
            <w:pPr>
              <w:jc w:val="center"/>
              <w:rPr>
                <w:rFonts w:asciiTheme="majorHAnsi" w:hAnsiTheme="majorHAnsi" w:cstheme="majorHAnsi"/>
                <w:sz w:val="22"/>
                <w:szCs w:val="22"/>
              </w:rPr>
            </w:pPr>
          </w:p>
          <w:p w14:paraId="7BD15D41" w14:textId="77777777" w:rsidR="00820CEB" w:rsidRPr="00062012" w:rsidRDefault="00820CEB" w:rsidP="00FF28F5">
            <w:pPr>
              <w:jc w:val="center"/>
              <w:rPr>
                <w:rFonts w:asciiTheme="majorHAnsi" w:hAnsiTheme="majorHAnsi" w:cstheme="majorHAnsi"/>
                <w:sz w:val="22"/>
                <w:szCs w:val="22"/>
              </w:rPr>
            </w:pPr>
          </w:p>
          <w:p w14:paraId="07FEA776" w14:textId="7558563A" w:rsidR="00965EF3" w:rsidRPr="00062012" w:rsidRDefault="00150874" w:rsidP="00FF28F5">
            <w:pPr>
              <w:jc w:val="center"/>
              <w:rPr>
                <w:rFonts w:asciiTheme="majorHAnsi" w:hAnsiTheme="majorHAnsi" w:cstheme="majorHAnsi"/>
                <w:i/>
                <w:sz w:val="22"/>
                <w:szCs w:val="22"/>
              </w:rPr>
            </w:pPr>
            <w:r w:rsidRPr="00062012">
              <w:rPr>
                <w:rFonts w:asciiTheme="majorHAnsi" w:hAnsiTheme="majorHAnsi" w:cstheme="majorHAnsi"/>
                <w:i/>
                <w:sz w:val="22"/>
                <w:szCs w:val="22"/>
              </w:rPr>
              <w:t>(up to $</w:t>
            </w:r>
            <w:r w:rsidR="00820CEB">
              <w:rPr>
                <w:rFonts w:asciiTheme="majorHAnsi" w:hAnsiTheme="majorHAnsi" w:cstheme="majorHAnsi"/>
                <w:i/>
                <w:sz w:val="22"/>
                <w:szCs w:val="22"/>
              </w:rPr>
              <w:t>2</w:t>
            </w:r>
            <w:r w:rsidR="007A7283" w:rsidRPr="00062012">
              <w:rPr>
                <w:rFonts w:asciiTheme="majorHAnsi" w:hAnsiTheme="majorHAnsi" w:cstheme="majorHAnsi"/>
                <w:i/>
                <w:sz w:val="22"/>
                <w:szCs w:val="22"/>
              </w:rPr>
              <w:t>5</w:t>
            </w:r>
            <w:r w:rsidRPr="00062012">
              <w:rPr>
                <w:rFonts w:asciiTheme="majorHAnsi" w:hAnsiTheme="majorHAnsi" w:cstheme="majorHAnsi"/>
                <w:i/>
                <w:sz w:val="22"/>
                <w:szCs w:val="22"/>
              </w:rPr>
              <w:t>00)</w:t>
            </w:r>
          </w:p>
        </w:tc>
        <w:tc>
          <w:tcPr>
            <w:tcW w:w="1877" w:type="dxa"/>
            <w:tcBorders>
              <w:left w:val="single" w:sz="4" w:space="0" w:color="auto"/>
            </w:tcBorders>
          </w:tcPr>
          <w:p w14:paraId="349D49DA" w14:textId="77777777" w:rsidR="00DB11EC" w:rsidRPr="00062012" w:rsidRDefault="00DB11EC" w:rsidP="00DB11EC">
            <w:pPr>
              <w:jc w:val="center"/>
              <w:rPr>
                <w:rFonts w:asciiTheme="majorHAnsi" w:hAnsiTheme="majorHAnsi" w:cstheme="majorHAnsi"/>
                <w:sz w:val="22"/>
                <w:szCs w:val="22"/>
              </w:rPr>
            </w:pPr>
          </w:p>
          <w:p w14:paraId="282433C1" w14:textId="77777777" w:rsidR="00965EF3" w:rsidRDefault="00965EF3" w:rsidP="008D3CE8">
            <w:pPr>
              <w:jc w:val="center"/>
              <w:rPr>
                <w:rFonts w:asciiTheme="majorHAnsi" w:hAnsiTheme="majorHAnsi" w:cstheme="majorHAnsi"/>
                <w:sz w:val="22"/>
                <w:szCs w:val="22"/>
              </w:rPr>
            </w:pPr>
          </w:p>
          <w:p w14:paraId="4F6B094C" w14:textId="7CAD8715" w:rsidR="00820CEB" w:rsidRPr="00062012" w:rsidRDefault="00820CEB" w:rsidP="008D3CE8">
            <w:pPr>
              <w:jc w:val="center"/>
              <w:rPr>
                <w:rFonts w:asciiTheme="majorHAnsi" w:hAnsiTheme="majorHAnsi" w:cstheme="majorHAnsi"/>
                <w:sz w:val="22"/>
                <w:szCs w:val="22"/>
              </w:rPr>
            </w:pPr>
          </w:p>
        </w:tc>
        <w:tc>
          <w:tcPr>
            <w:tcW w:w="1876" w:type="dxa"/>
          </w:tcPr>
          <w:p w14:paraId="5850989E" w14:textId="77777777" w:rsidR="00DB11EC" w:rsidRPr="00062012" w:rsidRDefault="00DB11EC" w:rsidP="00DB11EC">
            <w:pPr>
              <w:jc w:val="center"/>
              <w:rPr>
                <w:rFonts w:asciiTheme="majorHAnsi" w:hAnsiTheme="majorHAnsi" w:cstheme="majorHAnsi"/>
                <w:sz w:val="22"/>
                <w:szCs w:val="22"/>
              </w:rPr>
            </w:pPr>
          </w:p>
        </w:tc>
        <w:tc>
          <w:tcPr>
            <w:tcW w:w="1877" w:type="dxa"/>
          </w:tcPr>
          <w:p w14:paraId="3327D518" w14:textId="77777777" w:rsidR="00DB11EC" w:rsidRPr="00062012" w:rsidRDefault="00DB11EC" w:rsidP="00DB11EC">
            <w:pPr>
              <w:jc w:val="center"/>
              <w:rPr>
                <w:rFonts w:asciiTheme="majorHAnsi" w:hAnsiTheme="majorHAnsi" w:cstheme="majorHAnsi"/>
                <w:sz w:val="22"/>
                <w:szCs w:val="22"/>
              </w:rPr>
            </w:pPr>
          </w:p>
          <w:p w14:paraId="7DC4A372" w14:textId="77777777" w:rsidR="00A31052" w:rsidRDefault="00A31052" w:rsidP="00DB11EC">
            <w:pPr>
              <w:jc w:val="center"/>
              <w:rPr>
                <w:rFonts w:asciiTheme="majorHAnsi" w:hAnsiTheme="majorHAnsi" w:cstheme="majorHAnsi"/>
                <w:sz w:val="22"/>
                <w:szCs w:val="22"/>
              </w:rPr>
            </w:pPr>
          </w:p>
          <w:p w14:paraId="26FBC529" w14:textId="76F70696" w:rsidR="00820CEB" w:rsidRPr="00062012" w:rsidRDefault="00820CEB" w:rsidP="00DB11EC">
            <w:pPr>
              <w:jc w:val="center"/>
              <w:rPr>
                <w:rFonts w:asciiTheme="majorHAnsi" w:hAnsiTheme="majorHAnsi" w:cstheme="majorHAnsi"/>
                <w:sz w:val="22"/>
                <w:szCs w:val="22"/>
              </w:rPr>
            </w:pPr>
          </w:p>
        </w:tc>
      </w:tr>
    </w:tbl>
    <w:p w14:paraId="1A6304C5" w14:textId="2E73607E" w:rsidR="00B0019D" w:rsidRPr="00062012" w:rsidRDefault="00B0019D" w:rsidP="006E7C7F">
      <w:pPr>
        <w:rPr>
          <w:rFonts w:asciiTheme="majorHAnsi" w:hAnsiTheme="majorHAnsi" w:cstheme="majorHAnsi"/>
          <w:i/>
          <w:sz w:val="22"/>
          <w:szCs w:val="22"/>
        </w:rPr>
      </w:pPr>
    </w:p>
    <w:p w14:paraId="1B498A75" w14:textId="5BAC1586" w:rsidR="00151ECC" w:rsidRPr="00062012" w:rsidRDefault="00FC1C25" w:rsidP="00FC1C25">
      <w:pPr>
        <w:jc w:val="center"/>
        <w:rPr>
          <w:rFonts w:asciiTheme="majorHAnsi" w:hAnsiTheme="majorHAnsi" w:cstheme="majorHAnsi"/>
          <w:i/>
          <w:sz w:val="22"/>
          <w:szCs w:val="22"/>
        </w:rPr>
      </w:pPr>
      <w:r w:rsidRPr="00062012">
        <w:rPr>
          <w:rFonts w:asciiTheme="majorHAnsi" w:hAnsiTheme="majorHAnsi" w:cstheme="majorHAnsi"/>
          <w:i/>
          <w:sz w:val="22"/>
          <w:szCs w:val="22"/>
        </w:rPr>
        <w:t>Local cash and in-kind matching support must add up to at least 50% of the EI-AHEC funds requested.</w:t>
      </w:r>
    </w:p>
    <w:sectPr w:rsidR="00151ECC" w:rsidRPr="00062012" w:rsidSect="00150874">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0041"/>
    <w:multiLevelType w:val="hybridMultilevel"/>
    <w:tmpl w:val="F5A0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D00B7"/>
    <w:multiLevelType w:val="hybridMultilevel"/>
    <w:tmpl w:val="20EE9A70"/>
    <w:lvl w:ilvl="0" w:tplc="54DCE4A8">
      <w:start w:val="1"/>
      <w:numFmt w:val="decimal"/>
      <w:lvlText w:val="%1."/>
      <w:lvlJc w:val="left"/>
      <w:pPr>
        <w:tabs>
          <w:tab w:val="num" w:pos="720"/>
        </w:tabs>
        <w:ind w:left="720" w:hanging="360"/>
      </w:pPr>
    </w:lvl>
    <w:lvl w:ilvl="1" w:tplc="C7E65CD0" w:tentative="1">
      <w:start w:val="1"/>
      <w:numFmt w:val="decimal"/>
      <w:lvlText w:val="%2."/>
      <w:lvlJc w:val="left"/>
      <w:pPr>
        <w:tabs>
          <w:tab w:val="num" w:pos="1440"/>
        </w:tabs>
        <w:ind w:left="1440" w:hanging="360"/>
      </w:pPr>
    </w:lvl>
    <w:lvl w:ilvl="2" w:tplc="1400A20A" w:tentative="1">
      <w:start w:val="1"/>
      <w:numFmt w:val="decimal"/>
      <w:lvlText w:val="%3."/>
      <w:lvlJc w:val="left"/>
      <w:pPr>
        <w:tabs>
          <w:tab w:val="num" w:pos="2160"/>
        </w:tabs>
        <w:ind w:left="2160" w:hanging="360"/>
      </w:pPr>
    </w:lvl>
    <w:lvl w:ilvl="3" w:tplc="D8E2E6AA" w:tentative="1">
      <w:start w:val="1"/>
      <w:numFmt w:val="decimal"/>
      <w:lvlText w:val="%4."/>
      <w:lvlJc w:val="left"/>
      <w:pPr>
        <w:tabs>
          <w:tab w:val="num" w:pos="2880"/>
        </w:tabs>
        <w:ind w:left="2880" w:hanging="360"/>
      </w:pPr>
    </w:lvl>
    <w:lvl w:ilvl="4" w:tplc="9A94C736" w:tentative="1">
      <w:start w:val="1"/>
      <w:numFmt w:val="decimal"/>
      <w:lvlText w:val="%5."/>
      <w:lvlJc w:val="left"/>
      <w:pPr>
        <w:tabs>
          <w:tab w:val="num" w:pos="3600"/>
        </w:tabs>
        <w:ind w:left="3600" w:hanging="360"/>
      </w:pPr>
    </w:lvl>
    <w:lvl w:ilvl="5" w:tplc="1B362B16" w:tentative="1">
      <w:start w:val="1"/>
      <w:numFmt w:val="decimal"/>
      <w:lvlText w:val="%6."/>
      <w:lvlJc w:val="left"/>
      <w:pPr>
        <w:tabs>
          <w:tab w:val="num" w:pos="4320"/>
        </w:tabs>
        <w:ind w:left="4320" w:hanging="360"/>
      </w:pPr>
    </w:lvl>
    <w:lvl w:ilvl="6" w:tplc="637043A8" w:tentative="1">
      <w:start w:val="1"/>
      <w:numFmt w:val="decimal"/>
      <w:lvlText w:val="%7."/>
      <w:lvlJc w:val="left"/>
      <w:pPr>
        <w:tabs>
          <w:tab w:val="num" w:pos="5040"/>
        </w:tabs>
        <w:ind w:left="5040" w:hanging="360"/>
      </w:pPr>
    </w:lvl>
    <w:lvl w:ilvl="7" w:tplc="D3BEDF8C" w:tentative="1">
      <w:start w:val="1"/>
      <w:numFmt w:val="decimal"/>
      <w:lvlText w:val="%8."/>
      <w:lvlJc w:val="left"/>
      <w:pPr>
        <w:tabs>
          <w:tab w:val="num" w:pos="5760"/>
        </w:tabs>
        <w:ind w:left="5760" w:hanging="360"/>
      </w:pPr>
    </w:lvl>
    <w:lvl w:ilvl="8" w:tplc="871A721A" w:tentative="1">
      <w:start w:val="1"/>
      <w:numFmt w:val="decimal"/>
      <w:lvlText w:val="%9."/>
      <w:lvlJc w:val="left"/>
      <w:pPr>
        <w:tabs>
          <w:tab w:val="num" w:pos="6480"/>
        </w:tabs>
        <w:ind w:left="6480" w:hanging="360"/>
      </w:pPr>
    </w:lvl>
  </w:abstractNum>
  <w:abstractNum w:abstractNumId="2" w15:restartNumberingAfterBreak="0">
    <w:nsid w:val="1643468F"/>
    <w:multiLevelType w:val="hybridMultilevel"/>
    <w:tmpl w:val="24424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61EE0"/>
    <w:multiLevelType w:val="hybridMultilevel"/>
    <w:tmpl w:val="53DC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D54B9"/>
    <w:multiLevelType w:val="hybridMultilevel"/>
    <w:tmpl w:val="01AED186"/>
    <w:lvl w:ilvl="0" w:tplc="A336CED2">
      <w:start w:val="4"/>
      <w:numFmt w:val="decimal"/>
      <w:lvlText w:val="%1."/>
      <w:lvlJc w:val="left"/>
      <w:pPr>
        <w:tabs>
          <w:tab w:val="num" w:pos="720"/>
        </w:tabs>
        <w:ind w:left="720" w:hanging="360"/>
      </w:pPr>
    </w:lvl>
    <w:lvl w:ilvl="1" w:tplc="071E64F0" w:tentative="1">
      <w:start w:val="1"/>
      <w:numFmt w:val="decimal"/>
      <w:lvlText w:val="%2."/>
      <w:lvlJc w:val="left"/>
      <w:pPr>
        <w:tabs>
          <w:tab w:val="num" w:pos="1440"/>
        </w:tabs>
        <w:ind w:left="1440" w:hanging="360"/>
      </w:pPr>
    </w:lvl>
    <w:lvl w:ilvl="2" w:tplc="B7282440" w:tentative="1">
      <w:start w:val="1"/>
      <w:numFmt w:val="decimal"/>
      <w:lvlText w:val="%3."/>
      <w:lvlJc w:val="left"/>
      <w:pPr>
        <w:tabs>
          <w:tab w:val="num" w:pos="2160"/>
        </w:tabs>
        <w:ind w:left="2160" w:hanging="360"/>
      </w:pPr>
    </w:lvl>
    <w:lvl w:ilvl="3" w:tplc="2E34D012" w:tentative="1">
      <w:start w:val="1"/>
      <w:numFmt w:val="decimal"/>
      <w:lvlText w:val="%4."/>
      <w:lvlJc w:val="left"/>
      <w:pPr>
        <w:tabs>
          <w:tab w:val="num" w:pos="2880"/>
        </w:tabs>
        <w:ind w:left="2880" w:hanging="360"/>
      </w:pPr>
    </w:lvl>
    <w:lvl w:ilvl="4" w:tplc="C030A8AC" w:tentative="1">
      <w:start w:val="1"/>
      <w:numFmt w:val="decimal"/>
      <w:lvlText w:val="%5."/>
      <w:lvlJc w:val="left"/>
      <w:pPr>
        <w:tabs>
          <w:tab w:val="num" w:pos="3600"/>
        </w:tabs>
        <w:ind w:left="3600" w:hanging="360"/>
      </w:pPr>
    </w:lvl>
    <w:lvl w:ilvl="5" w:tplc="67C215CC" w:tentative="1">
      <w:start w:val="1"/>
      <w:numFmt w:val="decimal"/>
      <w:lvlText w:val="%6."/>
      <w:lvlJc w:val="left"/>
      <w:pPr>
        <w:tabs>
          <w:tab w:val="num" w:pos="4320"/>
        </w:tabs>
        <w:ind w:left="4320" w:hanging="360"/>
      </w:pPr>
    </w:lvl>
    <w:lvl w:ilvl="6" w:tplc="98AECAB6" w:tentative="1">
      <w:start w:val="1"/>
      <w:numFmt w:val="decimal"/>
      <w:lvlText w:val="%7."/>
      <w:lvlJc w:val="left"/>
      <w:pPr>
        <w:tabs>
          <w:tab w:val="num" w:pos="5040"/>
        </w:tabs>
        <w:ind w:left="5040" w:hanging="360"/>
      </w:pPr>
    </w:lvl>
    <w:lvl w:ilvl="7" w:tplc="5636B6DE" w:tentative="1">
      <w:start w:val="1"/>
      <w:numFmt w:val="decimal"/>
      <w:lvlText w:val="%8."/>
      <w:lvlJc w:val="left"/>
      <w:pPr>
        <w:tabs>
          <w:tab w:val="num" w:pos="5760"/>
        </w:tabs>
        <w:ind w:left="5760" w:hanging="360"/>
      </w:pPr>
    </w:lvl>
    <w:lvl w:ilvl="8" w:tplc="11F8A730" w:tentative="1">
      <w:start w:val="1"/>
      <w:numFmt w:val="decimal"/>
      <w:lvlText w:val="%9."/>
      <w:lvlJc w:val="left"/>
      <w:pPr>
        <w:tabs>
          <w:tab w:val="num" w:pos="6480"/>
        </w:tabs>
        <w:ind w:left="6480" w:hanging="360"/>
      </w:pPr>
    </w:lvl>
  </w:abstractNum>
  <w:abstractNum w:abstractNumId="5" w15:restartNumberingAfterBreak="0">
    <w:nsid w:val="219F79E7"/>
    <w:multiLevelType w:val="hybridMultilevel"/>
    <w:tmpl w:val="AC5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02AB7"/>
    <w:multiLevelType w:val="hybridMultilevel"/>
    <w:tmpl w:val="E26E1D9E"/>
    <w:lvl w:ilvl="0" w:tplc="8A8EE482">
      <w:start w:val="2"/>
      <w:numFmt w:val="decimal"/>
      <w:lvlText w:val="%1."/>
      <w:lvlJc w:val="left"/>
      <w:pPr>
        <w:tabs>
          <w:tab w:val="num" w:pos="720"/>
        </w:tabs>
        <w:ind w:left="720" w:hanging="360"/>
      </w:pPr>
    </w:lvl>
    <w:lvl w:ilvl="1" w:tplc="04BAB61A" w:tentative="1">
      <w:start w:val="1"/>
      <w:numFmt w:val="decimal"/>
      <w:lvlText w:val="%2."/>
      <w:lvlJc w:val="left"/>
      <w:pPr>
        <w:tabs>
          <w:tab w:val="num" w:pos="1440"/>
        </w:tabs>
        <w:ind w:left="1440" w:hanging="360"/>
      </w:pPr>
    </w:lvl>
    <w:lvl w:ilvl="2" w:tplc="8AB6DBB6" w:tentative="1">
      <w:start w:val="1"/>
      <w:numFmt w:val="decimal"/>
      <w:lvlText w:val="%3."/>
      <w:lvlJc w:val="left"/>
      <w:pPr>
        <w:tabs>
          <w:tab w:val="num" w:pos="2160"/>
        </w:tabs>
        <w:ind w:left="2160" w:hanging="360"/>
      </w:pPr>
    </w:lvl>
    <w:lvl w:ilvl="3" w:tplc="712C322C" w:tentative="1">
      <w:start w:val="1"/>
      <w:numFmt w:val="decimal"/>
      <w:lvlText w:val="%4."/>
      <w:lvlJc w:val="left"/>
      <w:pPr>
        <w:tabs>
          <w:tab w:val="num" w:pos="2880"/>
        </w:tabs>
        <w:ind w:left="2880" w:hanging="360"/>
      </w:pPr>
    </w:lvl>
    <w:lvl w:ilvl="4" w:tplc="2B1E7DD0" w:tentative="1">
      <w:start w:val="1"/>
      <w:numFmt w:val="decimal"/>
      <w:lvlText w:val="%5."/>
      <w:lvlJc w:val="left"/>
      <w:pPr>
        <w:tabs>
          <w:tab w:val="num" w:pos="3600"/>
        </w:tabs>
        <w:ind w:left="3600" w:hanging="360"/>
      </w:pPr>
    </w:lvl>
    <w:lvl w:ilvl="5" w:tplc="0B8E865C" w:tentative="1">
      <w:start w:val="1"/>
      <w:numFmt w:val="decimal"/>
      <w:lvlText w:val="%6."/>
      <w:lvlJc w:val="left"/>
      <w:pPr>
        <w:tabs>
          <w:tab w:val="num" w:pos="4320"/>
        </w:tabs>
        <w:ind w:left="4320" w:hanging="360"/>
      </w:pPr>
    </w:lvl>
    <w:lvl w:ilvl="6" w:tplc="192AC8EC" w:tentative="1">
      <w:start w:val="1"/>
      <w:numFmt w:val="decimal"/>
      <w:lvlText w:val="%7."/>
      <w:lvlJc w:val="left"/>
      <w:pPr>
        <w:tabs>
          <w:tab w:val="num" w:pos="5040"/>
        </w:tabs>
        <w:ind w:left="5040" w:hanging="360"/>
      </w:pPr>
    </w:lvl>
    <w:lvl w:ilvl="7" w:tplc="B59236B4" w:tentative="1">
      <w:start w:val="1"/>
      <w:numFmt w:val="decimal"/>
      <w:lvlText w:val="%8."/>
      <w:lvlJc w:val="left"/>
      <w:pPr>
        <w:tabs>
          <w:tab w:val="num" w:pos="5760"/>
        </w:tabs>
        <w:ind w:left="5760" w:hanging="360"/>
      </w:pPr>
    </w:lvl>
    <w:lvl w:ilvl="8" w:tplc="FF785E1C" w:tentative="1">
      <w:start w:val="1"/>
      <w:numFmt w:val="decimal"/>
      <w:lvlText w:val="%9."/>
      <w:lvlJc w:val="left"/>
      <w:pPr>
        <w:tabs>
          <w:tab w:val="num" w:pos="6480"/>
        </w:tabs>
        <w:ind w:left="6480" w:hanging="360"/>
      </w:pPr>
    </w:lvl>
  </w:abstractNum>
  <w:abstractNum w:abstractNumId="7" w15:restartNumberingAfterBreak="0">
    <w:nsid w:val="382C3265"/>
    <w:multiLevelType w:val="hybridMultilevel"/>
    <w:tmpl w:val="3A0C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A3CBC"/>
    <w:multiLevelType w:val="hybridMultilevel"/>
    <w:tmpl w:val="5974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731BA"/>
    <w:multiLevelType w:val="hybridMultilevel"/>
    <w:tmpl w:val="BB78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90B82"/>
    <w:multiLevelType w:val="hybridMultilevel"/>
    <w:tmpl w:val="EFB6AE36"/>
    <w:lvl w:ilvl="0" w:tplc="93580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A7CE9"/>
    <w:multiLevelType w:val="hybridMultilevel"/>
    <w:tmpl w:val="A016FC36"/>
    <w:lvl w:ilvl="0" w:tplc="04090001">
      <w:start w:val="1"/>
      <w:numFmt w:val="bullet"/>
      <w:lvlText w:val=""/>
      <w:lvlJc w:val="left"/>
      <w:pPr>
        <w:ind w:left="720" w:hanging="360"/>
      </w:pPr>
      <w:rPr>
        <w:rFonts w:ascii="Symbol" w:hAnsi="Symbol" w:hint="default"/>
      </w:rPr>
    </w:lvl>
    <w:lvl w:ilvl="1" w:tplc="63E6EEE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97AC9"/>
    <w:multiLevelType w:val="hybridMultilevel"/>
    <w:tmpl w:val="910E301A"/>
    <w:lvl w:ilvl="0" w:tplc="DF3229BE">
      <w:start w:val="1"/>
      <w:numFmt w:val="decimal"/>
      <w:lvlText w:val="%1."/>
      <w:lvlJc w:val="left"/>
      <w:pPr>
        <w:tabs>
          <w:tab w:val="num" w:pos="720"/>
        </w:tabs>
        <w:ind w:left="720" w:hanging="360"/>
      </w:pPr>
    </w:lvl>
    <w:lvl w:ilvl="1" w:tplc="B52ABDE8" w:tentative="1">
      <w:start w:val="1"/>
      <w:numFmt w:val="decimal"/>
      <w:lvlText w:val="%2."/>
      <w:lvlJc w:val="left"/>
      <w:pPr>
        <w:tabs>
          <w:tab w:val="num" w:pos="1440"/>
        </w:tabs>
        <w:ind w:left="1440" w:hanging="360"/>
      </w:pPr>
    </w:lvl>
    <w:lvl w:ilvl="2" w:tplc="E48A0F16" w:tentative="1">
      <w:start w:val="1"/>
      <w:numFmt w:val="decimal"/>
      <w:lvlText w:val="%3."/>
      <w:lvlJc w:val="left"/>
      <w:pPr>
        <w:tabs>
          <w:tab w:val="num" w:pos="2160"/>
        </w:tabs>
        <w:ind w:left="2160" w:hanging="360"/>
      </w:pPr>
    </w:lvl>
    <w:lvl w:ilvl="3" w:tplc="36EC7464" w:tentative="1">
      <w:start w:val="1"/>
      <w:numFmt w:val="decimal"/>
      <w:lvlText w:val="%4."/>
      <w:lvlJc w:val="left"/>
      <w:pPr>
        <w:tabs>
          <w:tab w:val="num" w:pos="2880"/>
        </w:tabs>
        <w:ind w:left="2880" w:hanging="360"/>
      </w:pPr>
    </w:lvl>
    <w:lvl w:ilvl="4" w:tplc="C038D57C" w:tentative="1">
      <w:start w:val="1"/>
      <w:numFmt w:val="decimal"/>
      <w:lvlText w:val="%5."/>
      <w:lvlJc w:val="left"/>
      <w:pPr>
        <w:tabs>
          <w:tab w:val="num" w:pos="3600"/>
        </w:tabs>
        <w:ind w:left="3600" w:hanging="360"/>
      </w:pPr>
    </w:lvl>
    <w:lvl w:ilvl="5" w:tplc="96F6FBB2" w:tentative="1">
      <w:start w:val="1"/>
      <w:numFmt w:val="decimal"/>
      <w:lvlText w:val="%6."/>
      <w:lvlJc w:val="left"/>
      <w:pPr>
        <w:tabs>
          <w:tab w:val="num" w:pos="4320"/>
        </w:tabs>
        <w:ind w:left="4320" w:hanging="360"/>
      </w:pPr>
    </w:lvl>
    <w:lvl w:ilvl="6" w:tplc="7E5400E2" w:tentative="1">
      <w:start w:val="1"/>
      <w:numFmt w:val="decimal"/>
      <w:lvlText w:val="%7."/>
      <w:lvlJc w:val="left"/>
      <w:pPr>
        <w:tabs>
          <w:tab w:val="num" w:pos="5040"/>
        </w:tabs>
        <w:ind w:left="5040" w:hanging="360"/>
      </w:pPr>
    </w:lvl>
    <w:lvl w:ilvl="7" w:tplc="36DCE994" w:tentative="1">
      <w:start w:val="1"/>
      <w:numFmt w:val="decimal"/>
      <w:lvlText w:val="%8."/>
      <w:lvlJc w:val="left"/>
      <w:pPr>
        <w:tabs>
          <w:tab w:val="num" w:pos="5760"/>
        </w:tabs>
        <w:ind w:left="5760" w:hanging="360"/>
      </w:pPr>
    </w:lvl>
    <w:lvl w:ilvl="8" w:tplc="6D304A3E" w:tentative="1">
      <w:start w:val="1"/>
      <w:numFmt w:val="decimal"/>
      <w:lvlText w:val="%9."/>
      <w:lvlJc w:val="left"/>
      <w:pPr>
        <w:tabs>
          <w:tab w:val="num" w:pos="6480"/>
        </w:tabs>
        <w:ind w:left="6480" w:hanging="360"/>
      </w:pPr>
    </w:lvl>
  </w:abstractNum>
  <w:abstractNum w:abstractNumId="13" w15:restartNumberingAfterBreak="0">
    <w:nsid w:val="55AE439F"/>
    <w:multiLevelType w:val="hybridMultilevel"/>
    <w:tmpl w:val="FD54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8F6B5E"/>
    <w:multiLevelType w:val="hybridMultilevel"/>
    <w:tmpl w:val="7B88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516711">
    <w:abstractNumId w:val="3"/>
  </w:num>
  <w:num w:numId="2" w16cid:durableId="1347052672">
    <w:abstractNumId w:val="8"/>
  </w:num>
  <w:num w:numId="3" w16cid:durableId="1388525923">
    <w:abstractNumId w:val="9"/>
  </w:num>
  <w:num w:numId="4" w16cid:durableId="1569148658">
    <w:abstractNumId w:val="1"/>
  </w:num>
  <w:num w:numId="5" w16cid:durableId="152189584">
    <w:abstractNumId w:val="6"/>
  </w:num>
  <w:num w:numId="6" w16cid:durableId="1883328421">
    <w:abstractNumId w:val="4"/>
  </w:num>
  <w:num w:numId="7" w16cid:durableId="1344480501">
    <w:abstractNumId w:val="12"/>
  </w:num>
  <w:num w:numId="8" w16cid:durableId="453061617">
    <w:abstractNumId w:val="0"/>
  </w:num>
  <w:num w:numId="9" w16cid:durableId="786391312">
    <w:abstractNumId w:val="13"/>
  </w:num>
  <w:num w:numId="10" w16cid:durableId="497498424">
    <w:abstractNumId w:val="14"/>
  </w:num>
  <w:num w:numId="11" w16cid:durableId="430589357">
    <w:abstractNumId w:val="2"/>
  </w:num>
  <w:num w:numId="12" w16cid:durableId="749038561">
    <w:abstractNumId w:val="5"/>
  </w:num>
  <w:num w:numId="13" w16cid:durableId="2046640168">
    <w:abstractNumId w:val="7"/>
  </w:num>
  <w:num w:numId="14" w16cid:durableId="1268657033">
    <w:abstractNumId w:val="11"/>
  </w:num>
  <w:num w:numId="15" w16cid:durableId="1715277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B7"/>
    <w:rsid w:val="00031B3D"/>
    <w:rsid w:val="00060372"/>
    <w:rsid w:val="00062012"/>
    <w:rsid w:val="0007716E"/>
    <w:rsid w:val="00077C7B"/>
    <w:rsid w:val="00087F16"/>
    <w:rsid w:val="000F0D8F"/>
    <w:rsid w:val="001325DE"/>
    <w:rsid w:val="001372F7"/>
    <w:rsid w:val="00150874"/>
    <w:rsid w:val="00151ECC"/>
    <w:rsid w:val="00196CB8"/>
    <w:rsid w:val="001A347C"/>
    <w:rsid w:val="001B1922"/>
    <w:rsid w:val="001C3E4F"/>
    <w:rsid w:val="00230157"/>
    <w:rsid w:val="002961AF"/>
    <w:rsid w:val="002E679F"/>
    <w:rsid w:val="00303DAE"/>
    <w:rsid w:val="003229E0"/>
    <w:rsid w:val="00331A7B"/>
    <w:rsid w:val="00362306"/>
    <w:rsid w:val="00381339"/>
    <w:rsid w:val="003A7A35"/>
    <w:rsid w:val="004055A6"/>
    <w:rsid w:val="00432D41"/>
    <w:rsid w:val="00436195"/>
    <w:rsid w:val="004A0F0A"/>
    <w:rsid w:val="004A52C9"/>
    <w:rsid w:val="004A74DD"/>
    <w:rsid w:val="004B17E6"/>
    <w:rsid w:val="004D4931"/>
    <w:rsid w:val="004F3065"/>
    <w:rsid w:val="00512431"/>
    <w:rsid w:val="00566809"/>
    <w:rsid w:val="005C516B"/>
    <w:rsid w:val="005D5895"/>
    <w:rsid w:val="005F2C19"/>
    <w:rsid w:val="006B307F"/>
    <w:rsid w:val="006E7C7F"/>
    <w:rsid w:val="006F5ADB"/>
    <w:rsid w:val="00701E22"/>
    <w:rsid w:val="00704688"/>
    <w:rsid w:val="0073123B"/>
    <w:rsid w:val="007902D2"/>
    <w:rsid w:val="007A0027"/>
    <w:rsid w:val="007A7283"/>
    <w:rsid w:val="007B1D16"/>
    <w:rsid w:val="00805AC8"/>
    <w:rsid w:val="008155D5"/>
    <w:rsid w:val="00820CEB"/>
    <w:rsid w:val="008D3CE8"/>
    <w:rsid w:val="008E0E8C"/>
    <w:rsid w:val="008F354D"/>
    <w:rsid w:val="00923ADE"/>
    <w:rsid w:val="00965EF3"/>
    <w:rsid w:val="0098449B"/>
    <w:rsid w:val="00A07710"/>
    <w:rsid w:val="00A31052"/>
    <w:rsid w:val="00A82CEC"/>
    <w:rsid w:val="00B0019D"/>
    <w:rsid w:val="00B21DFA"/>
    <w:rsid w:val="00B50CBE"/>
    <w:rsid w:val="00B7468E"/>
    <w:rsid w:val="00B9549B"/>
    <w:rsid w:val="00BB710C"/>
    <w:rsid w:val="00BE6B4F"/>
    <w:rsid w:val="00BF09D7"/>
    <w:rsid w:val="00C74C9F"/>
    <w:rsid w:val="00CA2F87"/>
    <w:rsid w:val="00CB065D"/>
    <w:rsid w:val="00CB2321"/>
    <w:rsid w:val="00D036C9"/>
    <w:rsid w:val="00D11C89"/>
    <w:rsid w:val="00D64A33"/>
    <w:rsid w:val="00DA0F36"/>
    <w:rsid w:val="00DB11EC"/>
    <w:rsid w:val="00DD5B96"/>
    <w:rsid w:val="00DE4BFB"/>
    <w:rsid w:val="00E30C9C"/>
    <w:rsid w:val="00E322BF"/>
    <w:rsid w:val="00ED6CDF"/>
    <w:rsid w:val="00F24E03"/>
    <w:rsid w:val="00F34E08"/>
    <w:rsid w:val="00F538D1"/>
    <w:rsid w:val="00F67B38"/>
    <w:rsid w:val="00F73E59"/>
    <w:rsid w:val="00F87389"/>
    <w:rsid w:val="00F95445"/>
    <w:rsid w:val="00FB3568"/>
    <w:rsid w:val="00FC1C25"/>
    <w:rsid w:val="00FD31B7"/>
    <w:rsid w:val="00FF2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F13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6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1B7"/>
    <w:pPr>
      <w:ind w:left="720"/>
      <w:contextualSpacing/>
    </w:pPr>
  </w:style>
  <w:style w:type="character" w:styleId="Hyperlink">
    <w:name w:val="Hyperlink"/>
    <w:basedOn w:val="DefaultParagraphFont"/>
    <w:uiPriority w:val="99"/>
    <w:unhideWhenUsed/>
    <w:rsid w:val="00E30C9C"/>
    <w:rPr>
      <w:color w:val="0000FF" w:themeColor="hyperlink"/>
      <w:u w:val="single"/>
    </w:rPr>
  </w:style>
  <w:style w:type="paragraph" w:styleId="BalloonText">
    <w:name w:val="Balloon Text"/>
    <w:basedOn w:val="Normal"/>
    <w:link w:val="BalloonTextChar"/>
    <w:uiPriority w:val="99"/>
    <w:semiHidden/>
    <w:unhideWhenUsed/>
    <w:rsid w:val="00E30C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0C9C"/>
    <w:rPr>
      <w:rFonts w:ascii="Lucida Grande" w:hAnsi="Lucida Grande" w:cs="Lucida Grande"/>
      <w:sz w:val="18"/>
      <w:szCs w:val="18"/>
    </w:rPr>
  </w:style>
  <w:style w:type="table" w:styleId="TableGrid">
    <w:name w:val="Table Grid"/>
    <w:basedOn w:val="TableNormal"/>
    <w:uiPriority w:val="59"/>
    <w:rsid w:val="00DB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C5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94848">
      <w:bodyDiv w:val="1"/>
      <w:marLeft w:val="0"/>
      <w:marRight w:val="0"/>
      <w:marTop w:val="0"/>
      <w:marBottom w:val="0"/>
      <w:divBdr>
        <w:top w:val="none" w:sz="0" w:space="0" w:color="auto"/>
        <w:left w:val="none" w:sz="0" w:space="0" w:color="auto"/>
        <w:bottom w:val="none" w:sz="0" w:space="0" w:color="auto"/>
        <w:right w:val="none" w:sz="0" w:space="0" w:color="auto"/>
      </w:divBdr>
      <w:divsChild>
        <w:div w:id="385639749">
          <w:marLeft w:val="547"/>
          <w:marRight w:val="0"/>
          <w:marTop w:val="0"/>
          <w:marBottom w:val="0"/>
          <w:divBdr>
            <w:top w:val="none" w:sz="0" w:space="0" w:color="auto"/>
            <w:left w:val="none" w:sz="0" w:space="0" w:color="auto"/>
            <w:bottom w:val="none" w:sz="0" w:space="0" w:color="auto"/>
            <w:right w:val="none" w:sz="0" w:space="0" w:color="auto"/>
          </w:divBdr>
        </w:div>
        <w:div w:id="239948601">
          <w:marLeft w:val="720"/>
          <w:marRight w:val="0"/>
          <w:marTop w:val="0"/>
          <w:marBottom w:val="0"/>
          <w:divBdr>
            <w:top w:val="none" w:sz="0" w:space="0" w:color="auto"/>
            <w:left w:val="none" w:sz="0" w:space="0" w:color="auto"/>
            <w:bottom w:val="none" w:sz="0" w:space="0" w:color="auto"/>
            <w:right w:val="none" w:sz="0" w:space="0" w:color="auto"/>
          </w:divBdr>
        </w:div>
        <w:div w:id="1710103341">
          <w:marLeft w:val="720"/>
          <w:marRight w:val="0"/>
          <w:marTop w:val="0"/>
          <w:marBottom w:val="0"/>
          <w:divBdr>
            <w:top w:val="none" w:sz="0" w:space="0" w:color="auto"/>
            <w:left w:val="none" w:sz="0" w:space="0" w:color="auto"/>
            <w:bottom w:val="none" w:sz="0" w:space="0" w:color="auto"/>
            <w:right w:val="none" w:sz="0" w:space="0" w:color="auto"/>
          </w:divBdr>
        </w:div>
        <w:div w:id="1959792048">
          <w:marLeft w:val="720"/>
          <w:marRight w:val="0"/>
          <w:marTop w:val="0"/>
          <w:marBottom w:val="0"/>
          <w:divBdr>
            <w:top w:val="none" w:sz="0" w:space="0" w:color="auto"/>
            <w:left w:val="none" w:sz="0" w:space="0" w:color="auto"/>
            <w:bottom w:val="none" w:sz="0" w:space="0" w:color="auto"/>
            <w:right w:val="none" w:sz="0" w:space="0" w:color="auto"/>
          </w:divBdr>
        </w:div>
      </w:divsChild>
    </w:div>
    <w:div w:id="1214655419">
      <w:bodyDiv w:val="1"/>
      <w:marLeft w:val="0"/>
      <w:marRight w:val="0"/>
      <w:marTop w:val="0"/>
      <w:marBottom w:val="0"/>
      <w:divBdr>
        <w:top w:val="none" w:sz="0" w:space="0" w:color="auto"/>
        <w:left w:val="none" w:sz="0" w:space="0" w:color="auto"/>
        <w:bottom w:val="none" w:sz="0" w:space="0" w:color="auto"/>
        <w:right w:val="none" w:sz="0" w:space="0" w:color="auto"/>
      </w:divBdr>
      <w:divsChild>
        <w:div w:id="1242563031">
          <w:marLeft w:val="547"/>
          <w:marRight w:val="0"/>
          <w:marTop w:val="0"/>
          <w:marBottom w:val="0"/>
          <w:divBdr>
            <w:top w:val="none" w:sz="0" w:space="0" w:color="auto"/>
            <w:left w:val="none" w:sz="0" w:space="0" w:color="auto"/>
            <w:bottom w:val="none" w:sz="0" w:space="0" w:color="auto"/>
            <w:right w:val="none" w:sz="0" w:space="0" w:color="auto"/>
          </w:divBdr>
        </w:div>
        <w:div w:id="1270433166">
          <w:marLeft w:val="547"/>
          <w:marRight w:val="0"/>
          <w:marTop w:val="0"/>
          <w:marBottom w:val="0"/>
          <w:divBdr>
            <w:top w:val="none" w:sz="0" w:space="0" w:color="auto"/>
            <w:left w:val="none" w:sz="0" w:space="0" w:color="auto"/>
            <w:bottom w:val="none" w:sz="0" w:space="0" w:color="auto"/>
            <w:right w:val="none" w:sz="0" w:space="0" w:color="auto"/>
          </w:divBdr>
        </w:div>
        <w:div w:id="990451390">
          <w:marLeft w:val="547"/>
          <w:marRight w:val="0"/>
          <w:marTop w:val="0"/>
          <w:marBottom w:val="0"/>
          <w:divBdr>
            <w:top w:val="none" w:sz="0" w:space="0" w:color="auto"/>
            <w:left w:val="none" w:sz="0" w:space="0" w:color="auto"/>
            <w:bottom w:val="none" w:sz="0" w:space="0" w:color="auto"/>
            <w:right w:val="none" w:sz="0" w:space="0" w:color="auto"/>
          </w:divBdr>
        </w:div>
        <w:div w:id="2005278877">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eff.hartz@eiahe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BEDE0-4ADD-3649-9B76-0037C5A3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East Indiana AHEC</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Jeff Hartz</cp:lastModifiedBy>
  <cp:revision>3</cp:revision>
  <cp:lastPrinted>2022-08-04T13:37:00Z</cp:lastPrinted>
  <dcterms:created xsi:type="dcterms:W3CDTF">2025-09-16T14:57:00Z</dcterms:created>
  <dcterms:modified xsi:type="dcterms:W3CDTF">2025-09-16T14:57:00Z</dcterms:modified>
</cp:coreProperties>
</file>